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432C3">
        <w:trPr>
          <w:trHeight w:hRule="exact" w:val="1666"/>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5543" w:type="dxa"/>
            <w:gridSpan w:val="4"/>
            <w:shd w:val="clear" w:color="000000" w:fill="FFFFFF"/>
            <w:tcMar>
              <w:left w:w="34" w:type="dxa"/>
              <w:right w:w="34" w:type="dxa"/>
            </w:tcMar>
          </w:tcPr>
          <w:p w:rsidR="005432C3" w:rsidRDefault="002C3DA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5432C3">
        <w:trPr>
          <w:trHeight w:hRule="exact" w:val="585"/>
        </w:trPr>
        <w:tc>
          <w:tcPr>
            <w:tcW w:w="10221" w:type="dxa"/>
            <w:gridSpan w:val="9"/>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32C3" w:rsidRDefault="002C3D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32C3">
        <w:trPr>
          <w:trHeight w:hRule="exact" w:val="314"/>
        </w:trPr>
        <w:tc>
          <w:tcPr>
            <w:tcW w:w="10221" w:type="dxa"/>
            <w:gridSpan w:val="9"/>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432C3">
        <w:trPr>
          <w:trHeight w:hRule="exact" w:val="211"/>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426" w:type="dxa"/>
          </w:tcPr>
          <w:p w:rsidR="005432C3" w:rsidRDefault="005432C3"/>
        </w:tc>
        <w:tc>
          <w:tcPr>
            <w:tcW w:w="1277" w:type="dxa"/>
          </w:tcPr>
          <w:p w:rsidR="005432C3" w:rsidRDefault="005432C3"/>
        </w:tc>
        <w:tc>
          <w:tcPr>
            <w:tcW w:w="993" w:type="dxa"/>
          </w:tcPr>
          <w:p w:rsidR="005432C3" w:rsidRDefault="005432C3"/>
        </w:tc>
        <w:tc>
          <w:tcPr>
            <w:tcW w:w="2836" w:type="dxa"/>
          </w:tcPr>
          <w:p w:rsidR="005432C3" w:rsidRDefault="005432C3"/>
        </w:tc>
      </w:tr>
      <w:tr w:rsidR="005432C3">
        <w:trPr>
          <w:trHeight w:hRule="exact" w:val="277"/>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426" w:type="dxa"/>
          </w:tcPr>
          <w:p w:rsidR="005432C3" w:rsidRDefault="005432C3"/>
        </w:tc>
        <w:tc>
          <w:tcPr>
            <w:tcW w:w="1277" w:type="dxa"/>
          </w:tcPr>
          <w:p w:rsidR="005432C3" w:rsidRDefault="005432C3"/>
        </w:tc>
        <w:tc>
          <w:tcPr>
            <w:tcW w:w="3842" w:type="dxa"/>
            <w:gridSpan w:val="2"/>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УТВЕРЖДАЮ</w:t>
            </w:r>
          </w:p>
        </w:tc>
      </w:tr>
      <w:tr w:rsidR="005432C3">
        <w:trPr>
          <w:trHeight w:hRule="exact" w:val="972"/>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426" w:type="dxa"/>
          </w:tcPr>
          <w:p w:rsidR="005432C3" w:rsidRDefault="005432C3"/>
        </w:tc>
        <w:tc>
          <w:tcPr>
            <w:tcW w:w="1277" w:type="dxa"/>
          </w:tcPr>
          <w:p w:rsidR="005432C3" w:rsidRDefault="005432C3"/>
        </w:tc>
        <w:tc>
          <w:tcPr>
            <w:tcW w:w="3842" w:type="dxa"/>
            <w:gridSpan w:val="2"/>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32C3" w:rsidRDefault="005432C3">
            <w:pPr>
              <w:spacing w:after="0" w:line="240" w:lineRule="auto"/>
              <w:jc w:val="center"/>
              <w:rPr>
                <w:sz w:val="24"/>
                <w:szCs w:val="24"/>
              </w:rPr>
            </w:pPr>
          </w:p>
          <w:p w:rsidR="005432C3" w:rsidRDefault="002C3DA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32C3">
        <w:trPr>
          <w:trHeight w:hRule="exact" w:val="277"/>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426" w:type="dxa"/>
          </w:tcPr>
          <w:p w:rsidR="005432C3" w:rsidRDefault="005432C3"/>
        </w:tc>
        <w:tc>
          <w:tcPr>
            <w:tcW w:w="1277" w:type="dxa"/>
          </w:tcPr>
          <w:p w:rsidR="005432C3" w:rsidRDefault="005432C3"/>
        </w:tc>
        <w:tc>
          <w:tcPr>
            <w:tcW w:w="3842" w:type="dxa"/>
            <w:gridSpan w:val="2"/>
            <w:shd w:val="clear" w:color="000000" w:fill="FFFFFF"/>
            <w:tcMar>
              <w:left w:w="34" w:type="dxa"/>
              <w:right w:w="34" w:type="dxa"/>
            </w:tcMar>
          </w:tcPr>
          <w:p w:rsidR="005432C3" w:rsidRDefault="002C3DA9">
            <w:pPr>
              <w:spacing w:after="0" w:line="240" w:lineRule="auto"/>
              <w:jc w:val="right"/>
              <w:rPr>
                <w:sz w:val="24"/>
                <w:szCs w:val="24"/>
              </w:rPr>
            </w:pPr>
            <w:r>
              <w:rPr>
                <w:rFonts w:ascii="Times New Roman" w:hAnsi="Times New Roman" w:cs="Times New Roman"/>
                <w:color w:val="000000"/>
                <w:sz w:val="24"/>
                <w:szCs w:val="24"/>
              </w:rPr>
              <w:t>28.03.2022</w:t>
            </w:r>
          </w:p>
        </w:tc>
      </w:tr>
      <w:tr w:rsidR="005432C3">
        <w:trPr>
          <w:trHeight w:hRule="exact" w:val="277"/>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426" w:type="dxa"/>
          </w:tcPr>
          <w:p w:rsidR="005432C3" w:rsidRDefault="005432C3"/>
        </w:tc>
        <w:tc>
          <w:tcPr>
            <w:tcW w:w="1277" w:type="dxa"/>
          </w:tcPr>
          <w:p w:rsidR="005432C3" w:rsidRDefault="005432C3"/>
        </w:tc>
        <w:tc>
          <w:tcPr>
            <w:tcW w:w="993" w:type="dxa"/>
          </w:tcPr>
          <w:p w:rsidR="005432C3" w:rsidRDefault="005432C3"/>
        </w:tc>
        <w:tc>
          <w:tcPr>
            <w:tcW w:w="2836" w:type="dxa"/>
          </w:tcPr>
          <w:p w:rsidR="005432C3" w:rsidRDefault="005432C3"/>
        </w:tc>
      </w:tr>
      <w:tr w:rsidR="005432C3">
        <w:trPr>
          <w:trHeight w:hRule="exact" w:val="416"/>
        </w:trPr>
        <w:tc>
          <w:tcPr>
            <w:tcW w:w="10221" w:type="dxa"/>
            <w:gridSpan w:val="9"/>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32C3">
        <w:trPr>
          <w:trHeight w:hRule="exact" w:val="2217"/>
        </w:trPr>
        <w:tc>
          <w:tcPr>
            <w:tcW w:w="426" w:type="dxa"/>
          </w:tcPr>
          <w:p w:rsidR="005432C3" w:rsidRDefault="005432C3"/>
        </w:tc>
        <w:tc>
          <w:tcPr>
            <w:tcW w:w="710" w:type="dxa"/>
          </w:tcPr>
          <w:p w:rsidR="005432C3" w:rsidRDefault="005432C3"/>
        </w:tc>
        <w:tc>
          <w:tcPr>
            <w:tcW w:w="1419" w:type="dxa"/>
          </w:tcPr>
          <w:p w:rsidR="005432C3" w:rsidRDefault="005432C3"/>
        </w:tc>
        <w:tc>
          <w:tcPr>
            <w:tcW w:w="4834" w:type="dxa"/>
            <w:gridSpan w:val="5"/>
            <w:shd w:val="clear" w:color="000000" w:fill="FFFFFF"/>
            <w:tcMar>
              <w:left w:w="34" w:type="dxa"/>
              <w:right w:w="34" w:type="dxa"/>
            </w:tcMar>
          </w:tcPr>
          <w:p w:rsidR="005432C3" w:rsidRDefault="002C3DA9">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обучении русскому языку и литературе</w:t>
            </w:r>
          </w:p>
          <w:p w:rsidR="005432C3" w:rsidRDefault="005432C3">
            <w:pPr>
              <w:spacing w:after="0" w:line="240" w:lineRule="auto"/>
              <w:jc w:val="center"/>
              <w:rPr>
                <w:sz w:val="32"/>
                <w:szCs w:val="32"/>
              </w:rPr>
            </w:pPr>
          </w:p>
          <w:p w:rsidR="005432C3" w:rsidRDefault="002C3DA9">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5432C3" w:rsidRDefault="005432C3"/>
        </w:tc>
      </w:tr>
      <w:tr w:rsidR="005432C3">
        <w:trPr>
          <w:trHeight w:hRule="exact" w:val="277"/>
        </w:trPr>
        <w:tc>
          <w:tcPr>
            <w:tcW w:w="10221" w:type="dxa"/>
            <w:gridSpan w:val="9"/>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32C3">
        <w:trPr>
          <w:trHeight w:hRule="exact" w:val="1125"/>
        </w:trPr>
        <w:tc>
          <w:tcPr>
            <w:tcW w:w="426" w:type="dxa"/>
          </w:tcPr>
          <w:p w:rsidR="005432C3" w:rsidRDefault="005432C3"/>
        </w:tc>
        <w:tc>
          <w:tcPr>
            <w:tcW w:w="9795" w:type="dxa"/>
            <w:gridSpan w:val="8"/>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432C3" w:rsidRDefault="002C3DA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5432C3" w:rsidRDefault="002C3D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32C3">
        <w:trPr>
          <w:trHeight w:hRule="exact" w:val="833"/>
        </w:trPr>
        <w:tc>
          <w:tcPr>
            <w:tcW w:w="10221" w:type="dxa"/>
            <w:gridSpan w:val="9"/>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432C3">
        <w:trPr>
          <w:trHeight w:hRule="exact" w:val="277"/>
        </w:trPr>
        <w:tc>
          <w:tcPr>
            <w:tcW w:w="3984" w:type="dxa"/>
            <w:gridSpan w:val="4"/>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32C3" w:rsidRDefault="005432C3"/>
        </w:tc>
        <w:tc>
          <w:tcPr>
            <w:tcW w:w="426" w:type="dxa"/>
          </w:tcPr>
          <w:p w:rsidR="005432C3" w:rsidRDefault="005432C3"/>
        </w:tc>
        <w:tc>
          <w:tcPr>
            <w:tcW w:w="1277" w:type="dxa"/>
          </w:tcPr>
          <w:p w:rsidR="005432C3" w:rsidRDefault="005432C3"/>
        </w:tc>
        <w:tc>
          <w:tcPr>
            <w:tcW w:w="993" w:type="dxa"/>
          </w:tcPr>
          <w:p w:rsidR="005432C3" w:rsidRDefault="005432C3"/>
        </w:tc>
        <w:tc>
          <w:tcPr>
            <w:tcW w:w="2836" w:type="dxa"/>
          </w:tcPr>
          <w:p w:rsidR="005432C3" w:rsidRDefault="005432C3"/>
        </w:tc>
      </w:tr>
      <w:tr w:rsidR="005432C3">
        <w:trPr>
          <w:trHeight w:hRule="exact" w:val="155"/>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426" w:type="dxa"/>
          </w:tcPr>
          <w:p w:rsidR="005432C3" w:rsidRDefault="005432C3"/>
        </w:tc>
        <w:tc>
          <w:tcPr>
            <w:tcW w:w="1277" w:type="dxa"/>
          </w:tcPr>
          <w:p w:rsidR="005432C3" w:rsidRDefault="005432C3"/>
        </w:tc>
        <w:tc>
          <w:tcPr>
            <w:tcW w:w="993" w:type="dxa"/>
          </w:tcPr>
          <w:p w:rsidR="005432C3" w:rsidRDefault="005432C3"/>
        </w:tc>
        <w:tc>
          <w:tcPr>
            <w:tcW w:w="2836" w:type="dxa"/>
          </w:tcPr>
          <w:p w:rsidR="005432C3" w:rsidRDefault="005432C3"/>
        </w:tc>
      </w:tr>
      <w:tr w:rsidR="005432C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32C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32C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432C3" w:rsidRDefault="005432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5432C3"/>
        </w:tc>
      </w:tr>
      <w:tr w:rsidR="005432C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432C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432C3" w:rsidRDefault="005432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5432C3"/>
        </w:tc>
      </w:tr>
      <w:tr w:rsidR="005432C3">
        <w:trPr>
          <w:trHeight w:hRule="exact" w:val="402"/>
        </w:trPr>
        <w:tc>
          <w:tcPr>
            <w:tcW w:w="5118" w:type="dxa"/>
            <w:gridSpan w:val="6"/>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432C3">
        <w:trPr>
          <w:trHeight w:hRule="exact" w:val="1001"/>
        </w:trPr>
        <w:tc>
          <w:tcPr>
            <w:tcW w:w="426" w:type="dxa"/>
          </w:tcPr>
          <w:p w:rsidR="005432C3" w:rsidRDefault="005432C3"/>
        </w:tc>
        <w:tc>
          <w:tcPr>
            <w:tcW w:w="710" w:type="dxa"/>
          </w:tcPr>
          <w:p w:rsidR="005432C3" w:rsidRDefault="005432C3"/>
        </w:tc>
        <w:tc>
          <w:tcPr>
            <w:tcW w:w="1419" w:type="dxa"/>
          </w:tcPr>
          <w:p w:rsidR="005432C3" w:rsidRDefault="005432C3"/>
        </w:tc>
        <w:tc>
          <w:tcPr>
            <w:tcW w:w="1419" w:type="dxa"/>
          </w:tcPr>
          <w:p w:rsidR="005432C3" w:rsidRDefault="005432C3"/>
        </w:tc>
        <w:tc>
          <w:tcPr>
            <w:tcW w:w="710" w:type="dxa"/>
          </w:tcPr>
          <w:p w:rsidR="005432C3" w:rsidRDefault="005432C3"/>
        </w:tc>
        <w:tc>
          <w:tcPr>
            <w:tcW w:w="426" w:type="dxa"/>
          </w:tcPr>
          <w:p w:rsidR="005432C3" w:rsidRDefault="005432C3"/>
        </w:tc>
        <w:tc>
          <w:tcPr>
            <w:tcW w:w="1277" w:type="dxa"/>
          </w:tcPr>
          <w:p w:rsidR="005432C3" w:rsidRDefault="005432C3"/>
        </w:tc>
        <w:tc>
          <w:tcPr>
            <w:tcW w:w="993" w:type="dxa"/>
          </w:tcPr>
          <w:p w:rsidR="005432C3" w:rsidRDefault="005432C3"/>
        </w:tc>
        <w:tc>
          <w:tcPr>
            <w:tcW w:w="2836" w:type="dxa"/>
          </w:tcPr>
          <w:p w:rsidR="005432C3" w:rsidRDefault="005432C3"/>
        </w:tc>
      </w:tr>
      <w:tr w:rsidR="005432C3">
        <w:trPr>
          <w:trHeight w:hRule="exact" w:val="277"/>
        </w:trPr>
        <w:tc>
          <w:tcPr>
            <w:tcW w:w="10079" w:type="dxa"/>
            <w:gridSpan w:val="9"/>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32C3">
        <w:trPr>
          <w:trHeight w:hRule="exact" w:val="1805"/>
        </w:trPr>
        <w:tc>
          <w:tcPr>
            <w:tcW w:w="10079" w:type="dxa"/>
            <w:gridSpan w:val="9"/>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432C3" w:rsidRDefault="005432C3">
            <w:pPr>
              <w:spacing w:after="0" w:line="240" w:lineRule="auto"/>
              <w:jc w:val="center"/>
              <w:rPr>
                <w:sz w:val="24"/>
                <w:szCs w:val="24"/>
              </w:rPr>
            </w:pPr>
          </w:p>
          <w:p w:rsidR="005432C3" w:rsidRDefault="002C3DA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432C3" w:rsidRDefault="005432C3">
            <w:pPr>
              <w:spacing w:after="0" w:line="240" w:lineRule="auto"/>
              <w:jc w:val="center"/>
              <w:rPr>
                <w:sz w:val="24"/>
                <w:szCs w:val="24"/>
              </w:rPr>
            </w:pPr>
          </w:p>
          <w:p w:rsidR="005432C3" w:rsidRDefault="002C3DA9">
            <w:pPr>
              <w:spacing w:after="0" w:line="240" w:lineRule="auto"/>
              <w:jc w:val="center"/>
              <w:rPr>
                <w:sz w:val="24"/>
                <w:szCs w:val="24"/>
              </w:rPr>
            </w:pPr>
            <w:r>
              <w:rPr>
                <w:rFonts w:ascii="Times New Roman" w:hAnsi="Times New Roman" w:cs="Times New Roman"/>
                <w:color w:val="000000"/>
                <w:sz w:val="24"/>
                <w:szCs w:val="24"/>
              </w:rPr>
              <w:t>Омск, 2022</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32C3">
        <w:trPr>
          <w:trHeight w:hRule="exact" w:val="2222"/>
        </w:trPr>
        <w:tc>
          <w:tcPr>
            <w:tcW w:w="10788"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32C3" w:rsidRDefault="005432C3">
            <w:pPr>
              <w:spacing w:after="0" w:line="240" w:lineRule="auto"/>
              <w:rPr>
                <w:sz w:val="24"/>
                <w:szCs w:val="24"/>
              </w:rPr>
            </w:pPr>
          </w:p>
          <w:p w:rsidR="005432C3" w:rsidRDefault="002C3DA9">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5432C3" w:rsidRDefault="005432C3">
            <w:pPr>
              <w:spacing w:after="0" w:line="240" w:lineRule="auto"/>
              <w:rPr>
                <w:sz w:val="24"/>
                <w:szCs w:val="24"/>
              </w:rPr>
            </w:pPr>
          </w:p>
          <w:p w:rsidR="005432C3" w:rsidRDefault="002C3DA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432C3" w:rsidRDefault="002C3DA9">
            <w:pPr>
              <w:spacing w:after="0" w:line="240" w:lineRule="auto"/>
              <w:rPr>
                <w:sz w:val="24"/>
                <w:szCs w:val="24"/>
              </w:rPr>
            </w:pPr>
            <w:r>
              <w:rPr>
                <w:rFonts w:ascii="Times New Roman" w:hAnsi="Times New Roman" w:cs="Times New Roman"/>
                <w:color w:val="000000"/>
                <w:sz w:val="24"/>
                <w:szCs w:val="24"/>
              </w:rPr>
              <w:t>Протокол от 25.03.2022 г.  №8</w:t>
            </w:r>
          </w:p>
        </w:tc>
      </w:tr>
      <w:tr w:rsidR="005432C3">
        <w:trPr>
          <w:trHeight w:hRule="exact" w:val="277"/>
        </w:trPr>
        <w:tc>
          <w:tcPr>
            <w:tcW w:w="10788"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277"/>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32C3">
        <w:trPr>
          <w:trHeight w:hRule="exact" w:val="555"/>
        </w:trPr>
        <w:tc>
          <w:tcPr>
            <w:tcW w:w="9640" w:type="dxa"/>
          </w:tcPr>
          <w:p w:rsidR="005432C3" w:rsidRDefault="005432C3"/>
        </w:tc>
      </w:tr>
      <w:tr w:rsidR="005432C3">
        <w:trPr>
          <w:trHeight w:hRule="exact" w:val="8751"/>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32C3" w:rsidRDefault="002C3DA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32C3" w:rsidRDefault="002C3DA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32C3" w:rsidRDefault="002C3DA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32C3" w:rsidRDefault="002C3DA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2C3" w:rsidRDefault="002C3DA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32C3" w:rsidRDefault="002C3DA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32C3" w:rsidRDefault="002C3DA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32C3" w:rsidRDefault="002C3DA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32C3" w:rsidRDefault="002C3DA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32C3" w:rsidRDefault="002C3DA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32C3" w:rsidRDefault="002C3D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277"/>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32C3">
        <w:trPr>
          <w:trHeight w:hRule="exact" w:val="15113"/>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32C3" w:rsidRDefault="002C3DA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432C3" w:rsidRDefault="002C3DA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32C3" w:rsidRDefault="002C3DA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32C3" w:rsidRDefault="002C3DA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2C3" w:rsidRDefault="002C3D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2C3" w:rsidRDefault="002C3DA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32C3" w:rsidRDefault="002C3DA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2C3" w:rsidRDefault="002C3DA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32C3" w:rsidRDefault="002C3DA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5432C3" w:rsidRDefault="002C3DA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обучении русскому языку и литературе</w:t>
            </w:r>
          </w:p>
          <w:p w:rsidR="005432C3" w:rsidRDefault="002C3DA9">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5432C3" w:rsidRDefault="002C3DA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82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432C3">
        <w:trPr>
          <w:trHeight w:hRule="exact" w:val="1805"/>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1. Наименование дисциплины: К.М.02.05 «Информационно- коммуникационные технологии в обучении русскому языку и литературе</w:t>
            </w:r>
          </w:p>
          <w:p w:rsidR="005432C3" w:rsidRDefault="002C3DA9">
            <w:pPr>
              <w:spacing w:after="0" w:line="240" w:lineRule="auto"/>
              <w:rPr>
                <w:sz w:val="24"/>
                <w:szCs w:val="24"/>
              </w:rPr>
            </w:pPr>
            <w:r>
              <w:rPr>
                <w:rFonts w:ascii="Times New Roman" w:hAnsi="Times New Roman" w:cs="Times New Roman"/>
                <w:b/>
                <w:color w:val="000000"/>
                <w:sz w:val="24"/>
                <w:szCs w:val="24"/>
              </w:rPr>
              <w:t>».</w:t>
            </w:r>
          </w:p>
          <w:p w:rsidR="005432C3" w:rsidRDefault="002C3DA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32C3">
        <w:trPr>
          <w:trHeight w:hRule="exact" w:val="3940"/>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32C3" w:rsidRDefault="002C3DA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 коммуникационные технологии в обучении русскому языку и литературе</w:t>
            </w:r>
          </w:p>
          <w:p w:rsidR="005432C3" w:rsidRDefault="002C3DA9">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32C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Код компетенции: ПК-2</w:t>
            </w:r>
          </w:p>
          <w:p w:rsidR="005432C3" w:rsidRDefault="002C3DA9">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5432C3">
        <w:trPr>
          <w:trHeight w:hRule="exact" w:val="585"/>
        </w:trPr>
        <w:tc>
          <w:tcPr>
            <w:tcW w:w="9654" w:type="dxa"/>
            <w:shd w:val="clear" w:color="000000" w:fill="FFFFFF"/>
            <w:tcMar>
              <w:left w:w="34" w:type="dxa"/>
              <w:right w:w="34" w:type="dxa"/>
            </w:tcMar>
          </w:tcPr>
          <w:p w:rsidR="005432C3" w:rsidRDefault="005432C3">
            <w:pPr>
              <w:spacing w:after="0" w:line="240" w:lineRule="auto"/>
              <w:rPr>
                <w:sz w:val="24"/>
                <w:szCs w:val="24"/>
              </w:rPr>
            </w:pPr>
          </w:p>
          <w:p w:rsidR="005432C3" w:rsidRDefault="002C3D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2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5432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5432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5432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5432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5432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5432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5432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5432C3">
        <w:trPr>
          <w:trHeight w:hRule="exact" w:val="277"/>
        </w:trPr>
        <w:tc>
          <w:tcPr>
            <w:tcW w:w="9640" w:type="dxa"/>
          </w:tcPr>
          <w:p w:rsidR="005432C3" w:rsidRDefault="005432C3"/>
        </w:tc>
      </w:tr>
      <w:tr w:rsidR="005432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Код компетенции: ПК-3</w:t>
            </w:r>
          </w:p>
          <w:p w:rsidR="005432C3" w:rsidRDefault="002C3DA9">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5432C3">
        <w:trPr>
          <w:trHeight w:hRule="exact" w:val="585"/>
        </w:trPr>
        <w:tc>
          <w:tcPr>
            <w:tcW w:w="9654" w:type="dxa"/>
            <w:shd w:val="clear" w:color="000000" w:fill="FFFFFF"/>
            <w:tcMar>
              <w:left w:w="34" w:type="dxa"/>
              <w:right w:w="34" w:type="dxa"/>
            </w:tcMar>
          </w:tcPr>
          <w:p w:rsidR="005432C3" w:rsidRDefault="005432C3">
            <w:pPr>
              <w:spacing w:after="0" w:line="240" w:lineRule="auto"/>
              <w:rPr>
                <w:sz w:val="24"/>
                <w:szCs w:val="24"/>
              </w:rPr>
            </w:pPr>
          </w:p>
          <w:p w:rsidR="005432C3" w:rsidRDefault="002C3D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lastRenderedPageBreak/>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5432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5432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5432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5432C3">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5432C3">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5432C3" w:rsidRDefault="002C3DA9">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5432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5432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5432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5432C3">
        <w:trPr>
          <w:trHeight w:hRule="exact" w:val="416"/>
        </w:trPr>
        <w:tc>
          <w:tcPr>
            <w:tcW w:w="9640" w:type="dxa"/>
          </w:tcPr>
          <w:p w:rsidR="005432C3" w:rsidRDefault="005432C3"/>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432C3">
        <w:trPr>
          <w:trHeight w:hRule="exact" w:val="1907"/>
        </w:trPr>
        <w:tc>
          <w:tcPr>
            <w:tcW w:w="9654" w:type="dxa"/>
            <w:shd w:val="clear" w:color="000000" w:fill="FFFFFF"/>
            <w:tcMar>
              <w:left w:w="34" w:type="dxa"/>
              <w:right w:w="34" w:type="dxa"/>
            </w:tcMar>
          </w:tcPr>
          <w:p w:rsidR="005432C3" w:rsidRDefault="005432C3">
            <w:pPr>
              <w:spacing w:after="0" w:line="240" w:lineRule="auto"/>
              <w:jc w:val="both"/>
              <w:rPr>
                <w:sz w:val="24"/>
                <w:szCs w:val="24"/>
              </w:rPr>
            </w:pPr>
          </w:p>
          <w:p w:rsidR="005432C3" w:rsidRDefault="002C3DA9">
            <w:pPr>
              <w:spacing w:after="0" w:line="240" w:lineRule="auto"/>
              <w:jc w:val="both"/>
              <w:rPr>
                <w:sz w:val="24"/>
                <w:szCs w:val="24"/>
              </w:rPr>
            </w:pPr>
            <w:r>
              <w:rPr>
                <w:rFonts w:ascii="Times New Roman" w:hAnsi="Times New Roman" w:cs="Times New Roman"/>
                <w:color w:val="000000"/>
                <w:sz w:val="24"/>
                <w:szCs w:val="24"/>
              </w:rPr>
              <w:t>Дисциплина К.М.02.05 «Информационно- коммуникационные технологии в обучении русскому языку и литературе</w:t>
            </w:r>
          </w:p>
          <w:p w:rsidR="005432C3" w:rsidRDefault="002C3DA9">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32C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Коды</w:t>
            </w:r>
          </w:p>
          <w:p w:rsidR="005432C3" w:rsidRDefault="002C3DA9">
            <w:pPr>
              <w:spacing w:after="0" w:line="240" w:lineRule="auto"/>
              <w:jc w:val="center"/>
              <w:rPr>
                <w:sz w:val="24"/>
                <w:szCs w:val="24"/>
              </w:rPr>
            </w:pPr>
            <w:r>
              <w:rPr>
                <w:rFonts w:ascii="Times New Roman" w:hAnsi="Times New Roman" w:cs="Times New Roman"/>
                <w:color w:val="000000"/>
                <w:sz w:val="24"/>
                <w:szCs w:val="24"/>
              </w:rPr>
              <w:t>форми-</w:t>
            </w:r>
          </w:p>
          <w:p w:rsidR="005432C3" w:rsidRDefault="002C3DA9">
            <w:pPr>
              <w:spacing w:after="0" w:line="240" w:lineRule="auto"/>
              <w:jc w:val="center"/>
              <w:rPr>
                <w:sz w:val="24"/>
                <w:szCs w:val="24"/>
              </w:rPr>
            </w:pPr>
            <w:r>
              <w:rPr>
                <w:rFonts w:ascii="Times New Roman" w:hAnsi="Times New Roman" w:cs="Times New Roman"/>
                <w:color w:val="000000"/>
                <w:sz w:val="24"/>
                <w:szCs w:val="24"/>
              </w:rPr>
              <w:t>руемых</w:t>
            </w:r>
          </w:p>
          <w:p w:rsidR="005432C3" w:rsidRDefault="002C3DA9">
            <w:pPr>
              <w:spacing w:after="0" w:line="240" w:lineRule="auto"/>
              <w:jc w:val="center"/>
              <w:rPr>
                <w:sz w:val="24"/>
                <w:szCs w:val="24"/>
              </w:rPr>
            </w:pPr>
            <w:r>
              <w:rPr>
                <w:rFonts w:ascii="Times New Roman" w:hAnsi="Times New Roman" w:cs="Times New Roman"/>
                <w:color w:val="000000"/>
                <w:sz w:val="24"/>
                <w:szCs w:val="24"/>
              </w:rPr>
              <w:t>компе-</w:t>
            </w:r>
          </w:p>
          <w:p w:rsidR="005432C3" w:rsidRDefault="002C3DA9">
            <w:pPr>
              <w:spacing w:after="0" w:line="240" w:lineRule="auto"/>
              <w:jc w:val="center"/>
              <w:rPr>
                <w:sz w:val="24"/>
                <w:szCs w:val="24"/>
              </w:rPr>
            </w:pPr>
            <w:r>
              <w:rPr>
                <w:rFonts w:ascii="Times New Roman" w:hAnsi="Times New Roman" w:cs="Times New Roman"/>
                <w:color w:val="000000"/>
                <w:sz w:val="24"/>
                <w:szCs w:val="24"/>
              </w:rPr>
              <w:t>тенций</w:t>
            </w:r>
          </w:p>
        </w:tc>
      </w:tr>
      <w:tr w:rsidR="005432C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5432C3"/>
        </w:tc>
      </w:tr>
      <w:tr w:rsidR="005432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5432C3"/>
        </w:tc>
      </w:tr>
      <w:tr w:rsidR="005432C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pPr>
            <w:r>
              <w:rPr>
                <w:rFonts w:ascii="Times New Roman" w:hAnsi="Times New Roman" w:cs="Times New Roman"/>
                <w:color w:val="000000"/>
              </w:rPr>
              <w:t>Информатика и информационно - коммуникационные технологии</w:t>
            </w:r>
          </w:p>
          <w:p w:rsidR="005432C3" w:rsidRDefault="002C3DA9">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pPr>
            <w:r>
              <w:rPr>
                <w:rFonts w:ascii="Times New Roman" w:hAnsi="Times New Roman" w:cs="Times New Roman"/>
                <w:color w:val="000000"/>
              </w:rPr>
              <w:t>Производственная педагогическая практика</w:t>
            </w:r>
          </w:p>
          <w:p w:rsidR="005432C3" w:rsidRDefault="002C3DA9">
            <w:pPr>
              <w:spacing w:after="0" w:line="240" w:lineRule="auto"/>
              <w:jc w:val="center"/>
            </w:pPr>
            <w:r>
              <w:rPr>
                <w:rFonts w:ascii="Times New Roman" w:hAnsi="Times New Roman" w:cs="Times New Roman"/>
                <w:color w:val="000000"/>
              </w:rPr>
              <w:t>Производственная (преддипломная) практика</w:t>
            </w:r>
          </w:p>
          <w:p w:rsidR="005432C3" w:rsidRDefault="002C3DA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432C3" w:rsidRDefault="005432C3">
            <w:pPr>
              <w:spacing w:after="0" w:line="240" w:lineRule="auto"/>
              <w:jc w:val="cente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ПК-2, ПК-3</w:t>
            </w:r>
          </w:p>
        </w:tc>
      </w:tr>
      <w:tr w:rsidR="005432C3">
        <w:trPr>
          <w:trHeight w:hRule="exact" w:val="1264"/>
        </w:trPr>
        <w:tc>
          <w:tcPr>
            <w:tcW w:w="9654" w:type="dxa"/>
            <w:gridSpan w:val="6"/>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32C3">
        <w:trPr>
          <w:trHeight w:hRule="exact" w:val="723"/>
        </w:trPr>
        <w:tc>
          <w:tcPr>
            <w:tcW w:w="9654" w:type="dxa"/>
            <w:gridSpan w:val="6"/>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432C3" w:rsidRDefault="002C3DA9">
            <w:pPr>
              <w:spacing w:after="0" w:line="240" w:lineRule="auto"/>
              <w:jc w:val="center"/>
              <w:rPr>
                <w:sz w:val="24"/>
                <w:szCs w:val="24"/>
              </w:rPr>
            </w:pPr>
            <w:r>
              <w:rPr>
                <w:rFonts w:ascii="Times New Roman" w:hAnsi="Times New Roman" w:cs="Times New Roman"/>
                <w:color w:val="000000"/>
                <w:sz w:val="24"/>
                <w:szCs w:val="24"/>
              </w:rPr>
              <w:t>Из них:</w:t>
            </w:r>
          </w:p>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54</w:t>
            </w:r>
          </w:p>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18</w:t>
            </w:r>
          </w:p>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0</w:t>
            </w:r>
          </w:p>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18</w:t>
            </w:r>
          </w:p>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18</w:t>
            </w:r>
          </w:p>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54</w:t>
            </w:r>
          </w:p>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0</w:t>
            </w:r>
          </w:p>
        </w:tc>
      </w:tr>
      <w:tr w:rsidR="005432C3">
        <w:trPr>
          <w:trHeight w:hRule="exact" w:val="416"/>
        </w:trPr>
        <w:tc>
          <w:tcPr>
            <w:tcW w:w="3970" w:type="dxa"/>
          </w:tcPr>
          <w:p w:rsidR="005432C3" w:rsidRDefault="005432C3"/>
        </w:tc>
        <w:tc>
          <w:tcPr>
            <w:tcW w:w="1702" w:type="dxa"/>
          </w:tcPr>
          <w:p w:rsidR="005432C3" w:rsidRDefault="005432C3"/>
        </w:tc>
        <w:tc>
          <w:tcPr>
            <w:tcW w:w="1702" w:type="dxa"/>
          </w:tcPr>
          <w:p w:rsidR="005432C3" w:rsidRDefault="005432C3"/>
        </w:tc>
        <w:tc>
          <w:tcPr>
            <w:tcW w:w="426" w:type="dxa"/>
          </w:tcPr>
          <w:p w:rsidR="005432C3" w:rsidRDefault="005432C3"/>
        </w:tc>
        <w:tc>
          <w:tcPr>
            <w:tcW w:w="852" w:type="dxa"/>
          </w:tcPr>
          <w:p w:rsidR="005432C3" w:rsidRDefault="005432C3"/>
        </w:tc>
        <w:tc>
          <w:tcPr>
            <w:tcW w:w="993" w:type="dxa"/>
          </w:tcPr>
          <w:p w:rsidR="005432C3" w:rsidRDefault="005432C3"/>
        </w:tc>
      </w:tr>
      <w:tr w:rsidR="005432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зачеты 8</w:t>
            </w:r>
          </w:p>
        </w:tc>
      </w:tr>
      <w:tr w:rsidR="005432C3">
        <w:trPr>
          <w:trHeight w:hRule="exact" w:val="277"/>
        </w:trPr>
        <w:tc>
          <w:tcPr>
            <w:tcW w:w="3970" w:type="dxa"/>
          </w:tcPr>
          <w:p w:rsidR="005432C3" w:rsidRDefault="005432C3"/>
        </w:tc>
        <w:tc>
          <w:tcPr>
            <w:tcW w:w="1702" w:type="dxa"/>
          </w:tcPr>
          <w:p w:rsidR="005432C3" w:rsidRDefault="005432C3"/>
        </w:tc>
        <w:tc>
          <w:tcPr>
            <w:tcW w:w="1702" w:type="dxa"/>
          </w:tcPr>
          <w:p w:rsidR="005432C3" w:rsidRDefault="005432C3"/>
        </w:tc>
        <w:tc>
          <w:tcPr>
            <w:tcW w:w="426" w:type="dxa"/>
          </w:tcPr>
          <w:p w:rsidR="005432C3" w:rsidRDefault="005432C3"/>
        </w:tc>
        <w:tc>
          <w:tcPr>
            <w:tcW w:w="852" w:type="dxa"/>
          </w:tcPr>
          <w:p w:rsidR="005432C3" w:rsidRDefault="005432C3"/>
        </w:tc>
        <w:tc>
          <w:tcPr>
            <w:tcW w:w="993" w:type="dxa"/>
          </w:tcPr>
          <w:p w:rsidR="005432C3" w:rsidRDefault="005432C3"/>
        </w:tc>
      </w:tr>
      <w:tr w:rsidR="005432C3">
        <w:trPr>
          <w:trHeight w:hRule="exact" w:val="1666"/>
        </w:trPr>
        <w:tc>
          <w:tcPr>
            <w:tcW w:w="9654" w:type="dxa"/>
            <w:gridSpan w:val="6"/>
            <w:shd w:val="clear" w:color="000000" w:fill="FFFFFF"/>
            <w:tcMar>
              <w:left w:w="34" w:type="dxa"/>
              <w:right w:w="34" w:type="dxa"/>
            </w:tcMar>
          </w:tcPr>
          <w:p w:rsidR="005432C3" w:rsidRDefault="005432C3">
            <w:pPr>
              <w:spacing w:after="0" w:line="240" w:lineRule="auto"/>
              <w:jc w:val="center"/>
              <w:rPr>
                <w:sz w:val="24"/>
                <w:szCs w:val="24"/>
              </w:rPr>
            </w:pPr>
          </w:p>
          <w:p w:rsidR="005432C3" w:rsidRDefault="002C3DA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2C3" w:rsidRDefault="005432C3">
            <w:pPr>
              <w:spacing w:after="0" w:line="240" w:lineRule="auto"/>
              <w:jc w:val="center"/>
              <w:rPr>
                <w:sz w:val="24"/>
                <w:szCs w:val="24"/>
              </w:rPr>
            </w:pPr>
          </w:p>
          <w:p w:rsidR="005432C3" w:rsidRDefault="002C3D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32C3">
        <w:trPr>
          <w:trHeight w:hRule="exact" w:val="416"/>
        </w:trPr>
        <w:tc>
          <w:tcPr>
            <w:tcW w:w="3970" w:type="dxa"/>
          </w:tcPr>
          <w:p w:rsidR="005432C3" w:rsidRDefault="005432C3"/>
        </w:tc>
        <w:tc>
          <w:tcPr>
            <w:tcW w:w="1702" w:type="dxa"/>
          </w:tcPr>
          <w:p w:rsidR="005432C3" w:rsidRDefault="005432C3"/>
        </w:tc>
        <w:tc>
          <w:tcPr>
            <w:tcW w:w="1702" w:type="dxa"/>
          </w:tcPr>
          <w:p w:rsidR="005432C3" w:rsidRDefault="005432C3"/>
        </w:tc>
        <w:tc>
          <w:tcPr>
            <w:tcW w:w="426" w:type="dxa"/>
          </w:tcPr>
          <w:p w:rsidR="005432C3" w:rsidRDefault="005432C3"/>
        </w:tc>
        <w:tc>
          <w:tcPr>
            <w:tcW w:w="852" w:type="dxa"/>
          </w:tcPr>
          <w:p w:rsidR="005432C3" w:rsidRDefault="005432C3"/>
        </w:tc>
        <w:tc>
          <w:tcPr>
            <w:tcW w:w="993" w:type="dxa"/>
          </w:tcPr>
          <w:p w:rsidR="005432C3" w:rsidRDefault="005432C3"/>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2C3" w:rsidRDefault="002C3DA9">
            <w:pPr>
              <w:spacing w:after="0" w:line="240" w:lineRule="auto"/>
              <w:jc w:val="center"/>
              <w:rPr>
                <w:sz w:val="24"/>
                <w:szCs w:val="24"/>
              </w:rPr>
            </w:pPr>
            <w:r>
              <w:rPr>
                <w:rFonts w:ascii="Times New Roman" w:hAnsi="Times New Roman" w:cs="Times New Roman"/>
                <w:color w:val="000000"/>
                <w:sz w:val="24"/>
                <w:szCs w:val="24"/>
              </w:rPr>
              <w:t>Часов</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Основные понятия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r>
      <w:tr w:rsidR="005432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Научные основы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Типы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Педагогическая целесообразность использования ИКТ в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Возможности ИКТ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10</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Нормативные документы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ФГОС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Инструменты для создания учебно-методических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Дидактические возможности офисных пактов.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Возможности текстового редактора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Табличный процессор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Инструменты для создания и демонстрации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lastRenderedPageBreak/>
              <w:t>Инструменты для создания графических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12</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Прикладные программы как эффективный фактор усвоения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Электронные издания и компьютерные обучающие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Соотношение понятий: электронное издание, КОП, ЦОР,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Типы обучающих программ и инструменты для создания электронных учебников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Методы и приемы работы с КОП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Методы и приемы работы с КОП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12</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Педагогический потенциал ЭОР и обучающих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Роль тестовых систем в профессиональной деятельности учителя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Интернет-ресурсы для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r>
      <w:tr w:rsidR="005432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Основные методы и приемы использования интернет-ресурсов при обучении русскому языку и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Методические материалы в сети Интернет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Словари, словарные базы данных и энциклопедии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10</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Проблемы использования интернет-ресурсов в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Дистанционное обучение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Внеклассная работа с использованием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2C3" w:rsidRDefault="005432C3"/>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Элективные курсы по русскому языку и литературе и другие виды внеклассной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Технологии создания дистанционных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10</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Возможности элективных курсов в повышении качества 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Внеклассная работа, как фактор сплочения группы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2</w:t>
            </w:r>
          </w:p>
        </w:tc>
      </w:tr>
      <w:tr w:rsidR="005432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5432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color w:val="000000"/>
                <w:sz w:val="24"/>
                <w:szCs w:val="24"/>
              </w:rPr>
              <w:t>108</w:t>
            </w:r>
          </w:p>
        </w:tc>
      </w:tr>
      <w:tr w:rsidR="005432C3">
        <w:trPr>
          <w:trHeight w:hRule="exact" w:val="4428"/>
        </w:trPr>
        <w:tc>
          <w:tcPr>
            <w:tcW w:w="9654" w:type="dxa"/>
            <w:gridSpan w:val="4"/>
            <w:shd w:val="clear" w:color="000000" w:fill="FFFFFF"/>
            <w:tcMar>
              <w:left w:w="34" w:type="dxa"/>
              <w:right w:w="34" w:type="dxa"/>
            </w:tcMar>
          </w:tcPr>
          <w:p w:rsidR="005432C3" w:rsidRDefault="005432C3">
            <w:pPr>
              <w:spacing w:after="0" w:line="240" w:lineRule="auto"/>
              <w:jc w:val="both"/>
              <w:rPr>
                <w:sz w:val="20"/>
                <w:szCs w:val="20"/>
              </w:rPr>
            </w:pPr>
          </w:p>
          <w:p w:rsidR="005432C3" w:rsidRDefault="002C3DA9">
            <w:pPr>
              <w:spacing w:after="0" w:line="240" w:lineRule="auto"/>
              <w:jc w:val="both"/>
              <w:rPr>
                <w:sz w:val="20"/>
                <w:szCs w:val="20"/>
              </w:rPr>
            </w:pPr>
            <w:r>
              <w:rPr>
                <w:rFonts w:ascii="Times New Roman" w:hAnsi="Times New Roman" w:cs="Times New Roman"/>
                <w:color w:val="000000"/>
                <w:sz w:val="20"/>
                <w:szCs w:val="20"/>
              </w:rPr>
              <w:t>* Примечания:</w:t>
            </w:r>
          </w:p>
          <w:p w:rsidR="005432C3" w:rsidRDefault="002C3DA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32C3" w:rsidRDefault="002C3D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13537"/>
        </w:trPr>
        <w:tc>
          <w:tcPr>
            <w:tcW w:w="9654" w:type="dxa"/>
            <w:shd w:val="clear" w:color="000000" w:fill="FFFFFF"/>
            <w:tcMar>
              <w:left w:w="34" w:type="dxa"/>
              <w:right w:w="34" w:type="dxa"/>
            </w:tcMar>
          </w:tcPr>
          <w:p w:rsidR="005432C3" w:rsidRDefault="002C3DA9">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32C3" w:rsidRDefault="002C3DA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32C3" w:rsidRDefault="002C3DA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32C3" w:rsidRDefault="002C3DA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32C3" w:rsidRDefault="002C3D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32C3" w:rsidRDefault="002C3DA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32C3" w:rsidRDefault="002C3D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32C3">
        <w:trPr>
          <w:trHeight w:hRule="exact" w:val="585"/>
        </w:trPr>
        <w:tc>
          <w:tcPr>
            <w:tcW w:w="9654" w:type="dxa"/>
            <w:shd w:val="clear" w:color="000000" w:fill="FFFFFF"/>
            <w:tcMar>
              <w:left w:w="34" w:type="dxa"/>
              <w:right w:w="34" w:type="dxa"/>
            </w:tcMar>
          </w:tcPr>
          <w:p w:rsidR="005432C3" w:rsidRDefault="005432C3">
            <w:pPr>
              <w:spacing w:after="0" w:line="240" w:lineRule="auto"/>
              <w:rPr>
                <w:sz w:val="24"/>
                <w:szCs w:val="24"/>
              </w:rPr>
            </w:pPr>
          </w:p>
          <w:p w:rsidR="005432C3" w:rsidRDefault="002C3D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32C3">
        <w:trPr>
          <w:trHeight w:hRule="exact" w:val="277"/>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Научные основы использования ИКТ в обучении русскому языку и литературе</w:t>
            </w:r>
          </w:p>
        </w:tc>
      </w:tr>
      <w:tr w:rsidR="005432C3">
        <w:trPr>
          <w:trHeight w:hRule="exact" w:val="68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Научные основы использования ИКТ в обучении русскому языку и литературе. Отрасли науки: информационная</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82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lastRenderedPageBreak/>
              <w:t>педагогика, компьютерная лингводидактика (с одной стороны) и прикладная лингвистика,</w:t>
            </w:r>
          </w:p>
          <w:p w:rsidR="005432C3" w:rsidRDefault="002C3DA9">
            <w:pPr>
              <w:spacing w:after="0" w:line="240" w:lineRule="auto"/>
              <w:jc w:val="both"/>
              <w:rPr>
                <w:sz w:val="24"/>
                <w:szCs w:val="24"/>
              </w:rPr>
            </w:pPr>
            <w:r>
              <w:rPr>
                <w:rFonts w:ascii="Times New Roman" w:hAnsi="Times New Roman" w:cs="Times New Roman"/>
                <w:color w:val="000000"/>
                <w:sz w:val="24"/>
                <w:szCs w:val="24"/>
              </w:rPr>
              <w:t>компьютерная лингвистика (с другой). Проблематика и понятийный аппарат этих наук.</w:t>
            </w:r>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Типы ИКТ</w:t>
            </w:r>
          </w:p>
        </w:tc>
      </w:tr>
      <w:tr w:rsidR="005432C3">
        <w:trPr>
          <w:trHeight w:hRule="exact" w:val="285"/>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Типы ИКТ. Классификации ИКТ на разных основаниях.</w:t>
            </w:r>
          </w:p>
        </w:tc>
      </w:tr>
      <w:tr w:rsidR="005432C3">
        <w:trPr>
          <w:trHeight w:hRule="exact" w:val="585"/>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Педагогическая целесообразность использования ИКТ в обучении русскому языку и литературе.</w:t>
            </w:r>
          </w:p>
        </w:tc>
      </w:tr>
      <w:tr w:rsidR="005432C3">
        <w:trPr>
          <w:trHeight w:hRule="exact" w:val="82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Педагогическая целесообразность использования ИКТ при обучении русскому языку и оитературе. «Плюсы» и «минусы»</w:t>
            </w:r>
          </w:p>
          <w:p w:rsidR="005432C3" w:rsidRDefault="002C3DA9">
            <w:pPr>
              <w:spacing w:after="0" w:line="240" w:lineRule="auto"/>
              <w:jc w:val="both"/>
              <w:rPr>
                <w:sz w:val="24"/>
                <w:szCs w:val="24"/>
              </w:rPr>
            </w:pPr>
            <w:r>
              <w:rPr>
                <w:rFonts w:ascii="Times New Roman" w:hAnsi="Times New Roman" w:cs="Times New Roman"/>
                <w:color w:val="000000"/>
                <w:sz w:val="24"/>
                <w:szCs w:val="24"/>
              </w:rPr>
              <w:t>применения ИКТ в обучении русскому языку и литературе (доводы «за» и «против»).</w:t>
            </w:r>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Дидактические возможности офисных пактов.</w:t>
            </w:r>
          </w:p>
        </w:tc>
      </w:tr>
      <w:tr w:rsidR="005432C3">
        <w:trPr>
          <w:trHeight w:hRule="exact" w:val="555"/>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Возможности различных редакторов в преподавании русского языка и литературы.</w:t>
            </w:r>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Соотношение понятий: электронное издание, КОП, ЦОР, ЭОР</w:t>
            </w:r>
          </w:p>
        </w:tc>
      </w:tr>
      <w:tr w:rsidR="005432C3">
        <w:trPr>
          <w:trHeight w:hRule="exact" w:val="1637"/>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Соотношение понятий: электронное издание, КОП, ЦОР, ЭОР. Понятие электронного издания.</w:t>
            </w:r>
          </w:p>
          <w:p w:rsidR="005432C3" w:rsidRDefault="002C3DA9">
            <w:pPr>
              <w:spacing w:after="0" w:line="240" w:lineRule="auto"/>
              <w:jc w:val="both"/>
              <w:rPr>
                <w:sz w:val="24"/>
                <w:szCs w:val="24"/>
              </w:rPr>
            </w:pPr>
            <w:r>
              <w:rPr>
                <w:rFonts w:ascii="Times New Roman" w:hAnsi="Times New Roman" w:cs="Times New Roman"/>
                <w:color w:val="000000"/>
                <w:sz w:val="24"/>
                <w:szCs w:val="24"/>
              </w:rPr>
              <w:t>Классификации электронных изданий по разным основаниям. Виды учебных электронных изданий (учебники, задачники, практикумы, хрестоматии и т.д.). Преимущества электронных изданий перед</w:t>
            </w:r>
          </w:p>
          <w:p w:rsidR="005432C3" w:rsidRDefault="002C3DA9">
            <w:pPr>
              <w:spacing w:after="0" w:line="240" w:lineRule="auto"/>
              <w:jc w:val="both"/>
              <w:rPr>
                <w:sz w:val="24"/>
                <w:szCs w:val="24"/>
              </w:rPr>
            </w:pPr>
            <w:r>
              <w:rPr>
                <w:rFonts w:ascii="Times New Roman" w:hAnsi="Times New Roman" w:cs="Times New Roman"/>
                <w:color w:val="000000"/>
                <w:sz w:val="24"/>
                <w:szCs w:val="24"/>
              </w:rPr>
              <w:t>печатными. Понятие электронного учебника. История развития электронных учебников.</w:t>
            </w:r>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Типы обучающих программ и инструменты для создания электронных учебников</w:t>
            </w:r>
          </w:p>
        </w:tc>
      </w:tr>
      <w:tr w:rsidR="005432C3">
        <w:trPr>
          <w:trHeight w:hRule="exact" w:val="2178"/>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Типы обучающих программ. Классификации компьютерных обучающих программ по разным</w:t>
            </w:r>
          </w:p>
          <w:p w:rsidR="005432C3" w:rsidRDefault="002C3DA9">
            <w:pPr>
              <w:spacing w:after="0" w:line="240" w:lineRule="auto"/>
              <w:jc w:val="both"/>
              <w:rPr>
                <w:sz w:val="24"/>
                <w:szCs w:val="24"/>
              </w:rPr>
            </w:pPr>
            <w:r>
              <w:rPr>
                <w:rFonts w:ascii="Times New Roman" w:hAnsi="Times New Roman" w:cs="Times New Roman"/>
                <w:color w:val="000000"/>
                <w:sz w:val="24"/>
                <w:szCs w:val="24"/>
              </w:rPr>
              <w:t>основаниям. Типы обучающих программ: учебники, задачники, репетиторы, тренажеры. Инструменты для создания электронных учебников. Методика создания электронной книги. Требования</w:t>
            </w:r>
          </w:p>
          <w:p w:rsidR="005432C3" w:rsidRDefault="002C3DA9">
            <w:pPr>
              <w:spacing w:after="0" w:line="240" w:lineRule="auto"/>
              <w:jc w:val="both"/>
              <w:rPr>
                <w:sz w:val="24"/>
                <w:szCs w:val="24"/>
              </w:rPr>
            </w:pPr>
            <w:r>
              <w:rPr>
                <w:rFonts w:ascii="Times New Roman" w:hAnsi="Times New Roman" w:cs="Times New Roman"/>
                <w:color w:val="000000"/>
                <w:sz w:val="24"/>
                <w:szCs w:val="24"/>
              </w:rPr>
              <w:t>к составлению электронных учебников. Инструменты для создания электронной книги и средства их</w:t>
            </w:r>
          </w:p>
          <w:p w:rsidR="005432C3" w:rsidRDefault="002C3DA9">
            <w:pPr>
              <w:spacing w:after="0" w:line="240" w:lineRule="auto"/>
              <w:jc w:val="both"/>
              <w:rPr>
                <w:sz w:val="24"/>
                <w:szCs w:val="24"/>
              </w:rPr>
            </w:pPr>
            <w:r>
              <w:rPr>
                <w:rFonts w:ascii="Times New Roman" w:hAnsi="Times New Roman" w:cs="Times New Roman"/>
                <w:color w:val="000000"/>
                <w:sz w:val="24"/>
                <w:szCs w:val="24"/>
              </w:rPr>
              <w:t>просмотра.</w:t>
            </w:r>
          </w:p>
        </w:tc>
      </w:tr>
      <w:tr w:rsidR="005432C3">
        <w:trPr>
          <w:trHeight w:hRule="exact" w:val="585"/>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Основные методы и приемы использования интернет-ресурсов при обучении русскому языку и литературе.</w:t>
            </w:r>
          </w:p>
        </w:tc>
      </w:tr>
      <w:tr w:rsidR="005432C3">
        <w:trPr>
          <w:trHeight w:hRule="exact" w:val="109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Основные методы и приемы использования интернет-ресурсов при обучении русскому языку и литературе. Основные</w:t>
            </w:r>
          </w:p>
          <w:p w:rsidR="005432C3" w:rsidRDefault="002C3DA9">
            <w:pPr>
              <w:spacing w:after="0" w:line="240" w:lineRule="auto"/>
              <w:jc w:val="both"/>
              <w:rPr>
                <w:sz w:val="24"/>
                <w:szCs w:val="24"/>
              </w:rPr>
            </w:pPr>
            <w:r>
              <w:rPr>
                <w:rFonts w:ascii="Times New Roman" w:hAnsi="Times New Roman" w:cs="Times New Roman"/>
                <w:color w:val="000000"/>
                <w:sz w:val="24"/>
                <w:szCs w:val="24"/>
              </w:rPr>
              <w:t>методические принципы. Разработка модели занятия с использованием Интернет- ресурсов.</w:t>
            </w:r>
          </w:p>
        </w:tc>
      </w:tr>
      <w:tr w:rsidR="005432C3">
        <w:trPr>
          <w:trHeight w:hRule="exact" w:val="314"/>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Методические материалы в сети Интернет .</w:t>
            </w:r>
          </w:p>
        </w:tc>
      </w:tr>
      <w:tr w:rsidR="005432C3">
        <w:trPr>
          <w:trHeight w:hRule="exact" w:val="3801"/>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Методические материалы в сети Интернет. Поиск методических разработок в сети Интернет. Анализ</w:t>
            </w:r>
          </w:p>
          <w:p w:rsidR="005432C3" w:rsidRDefault="002C3DA9">
            <w:pPr>
              <w:spacing w:after="0" w:line="240" w:lineRule="auto"/>
              <w:jc w:val="both"/>
              <w:rPr>
                <w:sz w:val="24"/>
                <w:szCs w:val="24"/>
              </w:rPr>
            </w:pPr>
            <w:r>
              <w:rPr>
                <w:rFonts w:ascii="Times New Roman" w:hAnsi="Times New Roman" w:cs="Times New Roman"/>
                <w:color w:val="000000"/>
                <w:sz w:val="24"/>
                <w:szCs w:val="24"/>
              </w:rPr>
              <w:t>имеющихся методических разработок. Виртуальные методические объединения учителей -словесников.</w:t>
            </w:r>
          </w:p>
          <w:p w:rsidR="005432C3" w:rsidRDefault="002C3DA9">
            <w:pPr>
              <w:spacing w:after="0" w:line="240" w:lineRule="auto"/>
              <w:jc w:val="both"/>
              <w:rPr>
                <w:sz w:val="24"/>
                <w:szCs w:val="24"/>
              </w:rPr>
            </w:pPr>
            <w:r>
              <w:rPr>
                <w:rFonts w:ascii="Times New Roman" w:hAnsi="Times New Roman" w:cs="Times New Roman"/>
                <w:color w:val="000000"/>
                <w:sz w:val="24"/>
                <w:szCs w:val="24"/>
              </w:rPr>
              <w:t>Сайты научных филологических сообществ и кафедр, индивидуальные странички ученых -филологов.</w:t>
            </w:r>
          </w:p>
          <w:p w:rsidR="005432C3" w:rsidRDefault="002C3DA9">
            <w:pPr>
              <w:spacing w:after="0" w:line="240" w:lineRule="auto"/>
              <w:jc w:val="both"/>
              <w:rPr>
                <w:sz w:val="24"/>
                <w:szCs w:val="24"/>
              </w:rPr>
            </w:pPr>
            <w:r>
              <w:rPr>
                <w:rFonts w:ascii="Times New Roman" w:hAnsi="Times New Roman" w:cs="Times New Roman"/>
                <w:color w:val="000000"/>
                <w:sz w:val="24"/>
                <w:szCs w:val="24"/>
              </w:rPr>
              <w:t>Специфика составления библиографического списка электронных публикаций.Словари, словарные базы данных и энциклопедии. Виртуальные словари в сети Интернет, возможности</w:t>
            </w:r>
          </w:p>
          <w:p w:rsidR="005432C3" w:rsidRDefault="002C3DA9">
            <w:pPr>
              <w:spacing w:after="0" w:line="240" w:lineRule="auto"/>
              <w:jc w:val="both"/>
              <w:rPr>
                <w:sz w:val="24"/>
                <w:szCs w:val="24"/>
              </w:rPr>
            </w:pPr>
            <w:r>
              <w:rPr>
                <w:rFonts w:ascii="Times New Roman" w:hAnsi="Times New Roman" w:cs="Times New Roman"/>
                <w:color w:val="000000"/>
                <w:sz w:val="24"/>
                <w:szCs w:val="24"/>
              </w:rPr>
              <w:t>их применения в обучении языку. Филология в электронных энциклопедиях: энциклопедия</w:t>
            </w:r>
          </w:p>
          <w:p w:rsidR="005432C3" w:rsidRDefault="002C3DA9">
            <w:pPr>
              <w:spacing w:after="0" w:line="240" w:lineRule="auto"/>
              <w:jc w:val="both"/>
              <w:rPr>
                <w:sz w:val="24"/>
                <w:szCs w:val="24"/>
              </w:rPr>
            </w:pPr>
            <w:r>
              <w:rPr>
                <w:rFonts w:ascii="Times New Roman" w:hAnsi="Times New Roman" w:cs="Times New Roman"/>
                <w:color w:val="000000"/>
                <w:sz w:val="24"/>
                <w:szCs w:val="24"/>
              </w:rPr>
              <w:t>«Кругосвет», Литературная энциклопедия, Энциклопедический словарь Брокгауза и Ефрона и др.</w:t>
            </w:r>
          </w:p>
          <w:p w:rsidR="005432C3" w:rsidRDefault="002C3DA9">
            <w:pPr>
              <w:spacing w:after="0" w:line="240" w:lineRule="auto"/>
              <w:jc w:val="both"/>
              <w:rPr>
                <w:sz w:val="24"/>
                <w:szCs w:val="24"/>
              </w:rPr>
            </w:pPr>
            <w:r>
              <w:rPr>
                <w:rFonts w:ascii="Times New Roman" w:hAnsi="Times New Roman" w:cs="Times New Roman"/>
                <w:color w:val="000000"/>
                <w:sz w:val="24"/>
                <w:szCs w:val="24"/>
              </w:rPr>
              <w:t>Справочник издателя. Автоматизированные системы перевода.</w:t>
            </w:r>
          </w:p>
        </w:tc>
      </w:tr>
      <w:tr w:rsidR="005432C3">
        <w:trPr>
          <w:trHeight w:hRule="exact" w:val="585"/>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Элективные курсы по русскому языку и литературе и другие виды внеклассной работы</w:t>
            </w:r>
          </w:p>
        </w:tc>
      </w:tr>
      <w:tr w:rsidR="005432C3">
        <w:trPr>
          <w:trHeight w:hRule="exact" w:val="897"/>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Элективные курсы по русскому языку и литературе. Деловой русский язык. Культура речи. Деловой этикет.</w:t>
            </w:r>
          </w:p>
          <w:p w:rsidR="005432C3" w:rsidRDefault="002C3DA9">
            <w:pPr>
              <w:spacing w:after="0" w:line="240" w:lineRule="auto"/>
              <w:jc w:val="both"/>
              <w:rPr>
                <w:sz w:val="24"/>
                <w:szCs w:val="24"/>
              </w:rPr>
            </w:pPr>
            <w:r>
              <w:rPr>
                <w:rFonts w:ascii="Times New Roman" w:hAnsi="Times New Roman" w:cs="Times New Roman"/>
                <w:color w:val="000000"/>
                <w:sz w:val="24"/>
                <w:szCs w:val="24"/>
              </w:rPr>
              <w:t>Лингвокультурология. Риторика. Лингвокраеведение. Олимпиады, викторины, конкурсы</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555"/>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lastRenderedPageBreak/>
              <w:t>учебных проектов, учебнонаучные конференции. Занимательные задачи по русскому языку и литературе.</w:t>
            </w:r>
          </w:p>
        </w:tc>
      </w:tr>
      <w:tr w:rsidR="005432C3">
        <w:trPr>
          <w:trHeight w:hRule="exact" w:val="277"/>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Возможности ИКТ в современном мире.</w:t>
            </w:r>
          </w:p>
        </w:tc>
      </w:tr>
      <w:tr w:rsidR="005432C3">
        <w:trPr>
          <w:trHeight w:hRule="exact" w:val="285"/>
        </w:trPr>
        <w:tc>
          <w:tcPr>
            <w:tcW w:w="9654" w:type="dxa"/>
            <w:shd w:val="clear" w:color="000000" w:fill="FFFFFF"/>
            <w:tcMar>
              <w:left w:w="34" w:type="dxa"/>
              <w:right w:w="34" w:type="dxa"/>
            </w:tcMar>
          </w:tcPr>
          <w:p w:rsidR="005432C3" w:rsidRDefault="005432C3">
            <w:pPr>
              <w:spacing w:after="0" w:line="240" w:lineRule="auto"/>
              <w:jc w:val="both"/>
              <w:rPr>
                <w:sz w:val="24"/>
                <w:szCs w:val="24"/>
              </w:rPr>
            </w:pP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Возможности текстового редактора Microsoft Word</w:t>
            </w:r>
          </w:p>
        </w:tc>
      </w:tr>
      <w:tr w:rsidR="005432C3">
        <w:trPr>
          <w:trHeight w:hRule="exact" w:val="1907"/>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Возможности текстового редактора Microsoft Word. Подготовка раздаточного материала. Схемы и</w:t>
            </w:r>
          </w:p>
          <w:p w:rsidR="005432C3" w:rsidRDefault="002C3DA9">
            <w:pPr>
              <w:spacing w:after="0" w:line="240" w:lineRule="auto"/>
              <w:jc w:val="both"/>
              <w:rPr>
                <w:sz w:val="24"/>
                <w:szCs w:val="24"/>
              </w:rPr>
            </w:pPr>
            <w:r>
              <w:rPr>
                <w:rFonts w:ascii="Times New Roman" w:hAnsi="Times New Roman" w:cs="Times New Roman"/>
                <w:color w:val="000000"/>
                <w:sz w:val="24"/>
                <w:szCs w:val="24"/>
              </w:rPr>
              <w:t>таблицы на основе Microsoft Word. Тесты в редакторе Microsoft Word. Понятие теста. Требования к</w:t>
            </w:r>
          </w:p>
          <w:p w:rsidR="005432C3" w:rsidRDefault="002C3DA9">
            <w:pPr>
              <w:spacing w:after="0" w:line="240" w:lineRule="auto"/>
              <w:jc w:val="both"/>
              <w:rPr>
                <w:sz w:val="24"/>
                <w:szCs w:val="24"/>
              </w:rPr>
            </w:pPr>
            <w:r>
              <w:rPr>
                <w:rFonts w:ascii="Times New Roman" w:hAnsi="Times New Roman" w:cs="Times New Roman"/>
                <w:color w:val="000000"/>
                <w:sz w:val="24"/>
                <w:szCs w:val="24"/>
              </w:rPr>
              <w:t>тесту. Виды тестов. Правила составления тестов. Составление разных типов документов на основе шаблонов Microsoft Word (резюме, протокол, письмо,</w:t>
            </w:r>
          </w:p>
          <w:p w:rsidR="005432C3" w:rsidRDefault="002C3DA9">
            <w:pPr>
              <w:spacing w:after="0" w:line="240" w:lineRule="auto"/>
              <w:jc w:val="both"/>
              <w:rPr>
                <w:sz w:val="24"/>
                <w:szCs w:val="24"/>
              </w:rPr>
            </w:pPr>
            <w:r>
              <w:rPr>
                <w:rFonts w:ascii="Times New Roman" w:hAnsi="Times New Roman" w:cs="Times New Roman"/>
                <w:color w:val="000000"/>
                <w:sz w:val="24"/>
                <w:szCs w:val="24"/>
              </w:rPr>
              <w:t>контракт, визитка, брошюра, открытка, календарь и др.).</w:t>
            </w: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Табличный процессор Microsoft Excel.</w:t>
            </w:r>
          </w:p>
        </w:tc>
      </w:tr>
      <w:tr w:rsidR="005432C3">
        <w:trPr>
          <w:trHeight w:hRule="exact" w:val="136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Табличный процессор Microsoft Excel. Составление таблиц и диаграмм и графиков разных видов.</w:t>
            </w:r>
          </w:p>
          <w:p w:rsidR="005432C3" w:rsidRDefault="002C3DA9">
            <w:pPr>
              <w:spacing w:after="0" w:line="240" w:lineRule="auto"/>
              <w:jc w:val="both"/>
              <w:rPr>
                <w:sz w:val="24"/>
                <w:szCs w:val="24"/>
              </w:rPr>
            </w:pPr>
            <w:r>
              <w:rPr>
                <w:rFonts w:ascii="Times New Roman" w:hAnsi="Times New Roman" w:cs="Times New Roman"/>
                <w:color w:val="000000"/>
                <w:sz w:val="24"/>
                <w:szCs w:val="24"/>
              </w:rPr>
              <w:t>Программирование «работающих» тестов с использованием основных функций, предлагаемых</w:t>
            </w:r>
          </w:p>
          <w:p w:rsidR="005432C3" w:rsidRDefault="002C3DA9">
            <w:pPr>
              <w:spacing w:after="0" w:line="240" w:lineRule="auto"/>
              <w:jc w:val="both"/>
              <w:rPr>
                <w:sz w:val="24"/>
                <w:szCs w:val="24"/>
              </w:rPr>
            </w:pPr>
            <w:r>
              <w:rPr>
                <w:rFonts w:ascii="Times New Roman" w:hAnsi="Times New Roman" w:cs="Times New Roman"/>
                <w:color w:val="000000"/>
                <w:sz w:val="24"/>
                <w:szCs w:val="24"/>
              </w:rPr>
              <w:t>процессором</w:t>
            </w:r>
          </w:p>
        </w:tc>
      </w:tr>
      <w:tr w:rsidR="005432C3">
        <w:trPr>
          <w:trHeight w:hRule="exact" w:val="32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Инструменты для создания и демонстрации презентаций</w:t>
            </w:r>
          </w:p>
        </w:tc>
      </w:tr>
      <w:tr w:rsidR="005432C3">
        <w:trPr>
          <w:trHeight w:hRule="exact" w:val="136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Инструменты для создания и демонстрации презентаций. Понятия презентации и демонстрации.</w:t>
            </w:r>
          </w:p>
          <w:p w:rsidR="005432C3" w:rsidRDefault="002C3DA9">
            <w:pPr>
              <w:spacing w:after="0" w:line="240" w:lineRule="auto"/>
              <w:jc w:val="both"/>
              <w:rPr>
                <w:sz w:val="24"/>
                <w:szCs w:val="24"/>
              </w:rPr>
            </w:pPr>
            <w:r>
              <w:rPr>
                <w:rFonts w:ascii="Times New Roman" w:hAnsi="Times New Roman" w:cs="Times New Roman"/>
                <w:color w:val="000000"/>
                <w:sz w:val="24"/>
                <w:szCs w:val="24"/>
              </w:rPr>
              <w:t>Требования к презентации. Методика составления презентаций. Разработка урока- презентации в средах</w:t>
            </w:r>
          </w:p>
          <w:p w:rsidR="005432C3" w:rsidRDefault="002C3DA9">
            <w:pPr>
              <w:spacing w:after="0" w:line="240" w:lineRule="auto"/>
              <w:jc w:val="both"/>
              <w:rPr>
                <w:sz w:val="24"/>
                <w:szCs w:val="24"/>
              </w:rPr>
            </w:pPr>
            <w:r>
              <w:rPr>
                <w:rFonts w:ascii="Times New Roman" w:hAnsi="Times New Roman" w:cs="Times New Roman"/>
                <w:color w:val="000000"/>
                <w:sz w:val="24"/>
                <w:szCs w:val="24"/>
              </w:rPr>
              <w:t>Power Point и Prezi.</w:t>
            </w: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Инструменты для создания графических объектов</w:t>
            </w:r>
          </w:p>
        </w:tc>
      </w:tr>
      <w:tr w:rsidR="005432C3">
        <w:trPr>
          <w:trHeight w:hRule="exact" w:val="1907"/>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Инструменты для создания графических объектов. Идея эйдетизма. Методические и дидактические</w:t>
            </w:r>
          </w:p>
          <w:p w:rsidR="005432C3" w:rsidRDefault="002C3DA9">
            <w:pPr>
              <w:spacing w:after="0" w:line="240" w:lineRule="auto"/>
              <w:jc w:val="both"/>
              <w:rPr>
                <w:sz w:val="24"/>
                <w:szCs w:val="24"/>
              </w:rPr>
            </w:pPr>
            <w:r>
              <w:rPr>
                <w:rFonts w:ascii="Times New Roman" w:hAnsi="Times New Roman" w:cs="Times New Roman"/>
                <w:color w:val="000000"/>
                <w:sz w:val="24"/>
                <w:szCs w:val="24"/>
              </w:rPr>
              <w:t>основы визуализации учебной информации. Понятие опорного конспекта, требования к его</w:t>
            </w:r>
          </w:p>
          <w:p w:rsidR="005432C3" w:rsidRDefault="002C3DA9">
            <w:pPr>
              <w:spacing w:after="0" w:line="240" w:lineRule="auto"/>
              <w:jc w:val="both"/>
              <w:rPr>
                <w:sz w:val="24"/>
                <w:szCs w:val="24"/>
              </w:rPr>
            </w:pPr>
            <w:r>
              <w:rPr>
                <w:rFonts w:ascii="Times New Roman" w:hAnsi="Times New Roman" w:cs="Times New Roman"/>
                <w:color w:val="000000"/>
                <w:sz w:val="24"/>
                <w:szCs w:val="24"/>
              </w:rPr>
              <w:t>составлению, эффективность опорного конспекта в обучении. Понятие инфографики. Работа с</w:t>
            </w:r>
          </w:p>
          <w:p w:rsidR="005432C3" w:rsidRDefault="002C3DA9">
            <w:pPr>
              <w:spacing w:after="0" w:line="240" w:lineRule="auto"/>
              <w:jc w:val="both"/>
              <w:rPr>
                <w:sz w:val="24"/>
                <w:szCs w:val="24"/>
              </w:rPr>
            </w:pPr>
            <w:r>
              <w:rPr>
                <w:rFonts w:ascii="Times New Roman" w:hAnsi="Times New Roman" w:cs="Times New Roman"/>
                <w:color w:val="000000"/>
                <w:sz w:val="24"/>
                <w:szCs w:val="24"/>
              </w:rPr>
              <w:t>графическими объектами. Создание опорных конспектов и учебной инфографики.</w:t>
            </w: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Методы и приемы работы с КОП по русскому языку</w:t>
            </w:r>
          </w:p>
        </w:tc>
      </w:tr>
      <w:tr w:rsidR="005432C3">
        <w:trPr>
          <w:trHeight w:hRule="exact" w:val="136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Методы и приемы работы с КОП по русскому языку. Основной курс русского языка на основе</w:t>
            </w:r>
          </w:p>
          <w:p w:rsidR="005432C3" w:rsidRDefault="002C3DA9">
            <w:pPr>
              <w:spacing w:after="0" w:line="240" w:lineRule="auto"/>
              <w:jc w:val="both"/>
              <w:rPr>
                <w:sz w:val="24"/>
                <w:szCs w:val="24"/>
              </w:rPr>
            </w:pPr>
            <w:r>
              <w:rPr>
                <w:rFonts w:ascii="Times New Roman" w:hAnsi="Times New Roman" w:cs="Times New Roman"/>
                <w:color w:val="000000"/>
                <w:sz w:val="24"/>
                <w:szCs w:val="24"/>
              </w:rPr>
              <w:t>обучающих программ. Орфография на основе КОП. Пунктуация. Лексика. Синтаксис. Работа по</w:t>
            </w:r>
          </w:p>
          <w:p w:rsidR="005432C3" w:rsidRDefault="002C3DA9">
            <w:pPr>
              <w:spacing w:after="0" w:line="240" w:lineRule="auto"/>
              <w:jc w:val="both"/>
              <w:rPr>
                <w:sz w:val="24"/>
                <w:szCs w:val="24"/>
              </w:rPr>
            </w:pPr>
            <w:r>
              <w:rPr>
                <w:rFonts w:ascii="Times New Roman" w:hAnsi="Times New Roman" w:cs="Times New Roman"/>
                <w:color w:val="000000"/>
                <w:sz w:val="24"/>
                <w:szCs w:val="24"/>
              </w:rPr>
              <w:t>развитию речи</w:t>
            </w: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Методы и приемы работы с КОП по литературе.</w:t>
            </w:r>
          </w:p>
        </w:tc>
      </w:tr>
      <w:tr w:rsidR="005432C3">
        <w:trPr>
          <w:trHeight w:hRule="exact" w:val="82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Методы и приемы работы с КОП по литературе. Основной курс литературы на основе</w:t>
            </w:r>
          </w:p>
          <w:p w:rsidR="005432C3" w:rsidRDefault="002C3DA9">
            <w:pPr>
              <w:spacing w:after="0" w:line="240" w:lineRule="auto"/>
              <w:jc w:val="both"/>
              <w:rPr>
                <w:sz w:val="24"/>
                <w:szCs w:val="24"/>
              </w:rPr>
            </w:pPr>
            <w:r>
              <w:rPr>
                <w:rFonts w:ascii="Times New Roman" w:hAnsi="Times New Roman" w:cs="Times New Roman"/>
                <w:color w:val="000000"/>
                <w:sz w:val="24"/>
                <w:szCs w:val="24"/>
              </w:rPr>
              <w:t>обучающих программ.</w:t>
            </w: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Словари, словарные базы данных и энциклопедии</w:t>
            </w:r>
          </w:p>
        </w:tc>
      </w:tr>
      <w:tr w:rsidR="005432C3">
        <w:trPr>
          <w:trHeight w:hRule="exact" w:val="1907"/>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Словари, словарные базы данных и энциклопедии. Виртуальные словари в сети Интернет, возможности</w:t>
            </w:r>
          </w:p>
          <w:p w:rsidR="005432C3" w:rsidRDefault="002C3DA9">
            <w:pPr>
              <w:spacing w:after="0" w:line="240" w:lineRule="auto"/>
              <w:jc w:val="both"/>
              <w:rPr>
                <w:sz w:val="24"/>
                <w:szCs w:val="24"/>
              </w:rPr>
            </w:pPr>
            <w:r>
              <w:rPr>
                <w:rFonts w:ascii="Times New Roman" w:hAnsi="Times New Roman" w:cs="Times New Roman"/>
                <w:color w:val="000000"/>
                <w:sz w:val="24"/>
                <w:szCs w:val="24"/>
              </w:rPr>
              <w:t>их применения в обучении языку. Филология в электронных энциклопедиях: энциклопедия</w:t>
            </w:r>
          </w:p>
          <w:p w:rsidR="005432C3" w:rsidRDefault="002C3DA9">
            <w:pPr>
              <w:spacing w:after="0" w:line="240" w:lineRule="auto"/>
              <w:jc w:val="both"/>
              <w:rPr>
                <w:sz w:val="24"/>
                <w:szCs w:val="24"/>
              </w:rPr>
            </w:pPr>
            <w:r>
              <w:rPr>
                <w:rFonts w:ascii="Times New Roman" w:hAnsi="Times New Roman" w:cs="Times New Roman"/>
                <w:color w:val="000000"/>
                <w:sz w:val="24"/>
                <w:szCs w:val="24"/>
              </w:rPr>
              <w:t>«Кругосвет», Литературная энциклопедия, Энциклопедический словарь Брокгауза и Ефрона и др.</w:t>
            </w:r>
          </w:p>
          <w:p w:rsidR="005432C3" w:rsidRDefault="002C3DA9">
            <w:pPr>
              <w:spacing w:after="0" w:line="240" w:lineRule="auto"/>
              <w:jc w:val="both"/>
              <w:rPr>
                <w:sz w:val="24"/>
                <w:szCs w:val="24"/>
              </w:rPr>
            </w:pPr>
            <w:r>
              <w:rPr>
                <w:rFonts w:ascii="Times New Roman" w:hAnsi="Times New Roman" w:cs="Times New Roman"/>
                <w:color w:val="000000"/>
                <w:sz w:val="24"/>
                <w:szCs w:val="24"/>
              </w:rPr>
              <w:t>Справочник издателя. Автоматизированные системы перевода.</w:t>
            </w:r>
          </w:p>
        </w:tc>
      </w:tr>
      <w:tr w:rsidR="005432C3">
        <w:trPr>
          <w:trHeight w:hRule="exact" w:val="319"/>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Технологии создания дистанционных курсов.</w:t>
            </w:r>
          </w:p>
        </w:tc>
      </w:tr>
      <w:tr w:rsidR="005432C3">
        <w:trPr>
          <w:trHeight w:hRule="exact" w:val="285"/>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Технологии создания дистанционных курсов.</w:t>
            </w:r>
          </w:p>
        </w:tc>
      </w:tr>
      <w:tr w:rsidR="005432C3">
        <w:trPr>
          <w:trHeight w:hRule="exact" w:val="277"/>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314"/>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lastRenderedPageBreak/>
              <w:t>Нормативные документы сферы образования.</w:t>
            </w:r>
          </w:p>
        </w:tc>
      </w:tr>
      <w:tr w:rsidR="005432C3">
        <w:trPr>
          <w:trHeight w:hRule="exact" w:val="876"/>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Нормативные документы сферы образования. Образовательные стандарты, учебные программы и иная</w:t>
            </w:r>
          </w:p>
          <w:p w:rsidR="005432C3" w:rsidRDefault="002C3DA9">
            <w:pPr>
              <w:spacing w:after="0" w:line="240" w:lineRule="auto"/>
              <w:rPr>
                <w:sz w:val="24"/>
                <w:szCs w:val="24"/>
              </w:rPr>
            </w:pPr>
            <w:r>
              <w:rPr>
                <w:rFonts w:ascii="Times New Roman" w:hAnsi="Times New Roman" w:cs="Times New Roman"/>
                <w:color w:val="000000"/>
                <w:sz w:val="24"/>
                <w:szCs w:val="24"/>
              </w:rPr>
              <w:t>документация сферы образования.</w:t>
            </w:r>
          </w:p>
        </w:tc>
      </w:tr>
      <w:tr w:rsidR="005432C3">
        <w:trPr>
          <w:trHeight w:hRule="exact" w:val="322"/>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ФГОС нового поколения.</w:t>
            </w:r>
          </w:p>
        </w:tc>
      </w:tr>
      <w:tr w:rsidR="005432C3">
        <w:trPr>
          <w:trHeight w:hRule="exact" w:val="606"/>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ФГОС нового поколения, подходы к обучению в аспекте ФГОС. ИКТ: условия реализации в рамках ФГОС. Мультимедиа-ресурсы и их связь с ИКТ.</w:t>
            </w:r>
          </w:p>
        </w:tc>
      </w:tr>
      <w:tr w:rsidR="005432C3">
        <w:trPr>
          <w:trHeight w:hRule="exact" w:val="322"/>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Прикладные программы как эффективный фактор усвоения знаний.</w:t>
            </w:r>
          </w:p>
        </w:tc>
      </w:tr>
      <w:tr w:rsidR="005432C3">
        <w:trPr>
          <w:trHeight w:hRule="exact" w:val="299"/>
        </w:trPr>
        <w:tc>
          <w:tcPr>
            <w:tcW w:w="9654" w:type="dxa"/>
            <w:shd w:val="clear" w:color="000000" w:fill="FFFFFF"/>
            <w:tcMar>
              <w:left w:w="34" w:type="dxa"/>
              <w:right w:w="34" w:type="dxa"/>
            </w:tcMar>
          </w:tcPr>
          <w:p w:rsidR="005432C3" w:rsidRDefault="005432C3"/>
        </w:tc>
      </w:tr>
      <w:tr w:rsidR="005432C3">
        <w:trPr>
          <w:trHeight w:hRule="exact" w:val="322"/>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Педагогический потенциал ЭОР и обучающих информационных систем.</w:t>
            </w:r>
          </w:p>
        </w:tc>
      </w:tr>
      <w:tr w:rsidR="005432C3">
        <w:trPr>
          <w:trHeight w:hRule="exact" w:val="299"/>
        </w:trPr>
        <w:tc>
          <w:tcPr>
            <w:tcW w:w="9654" w:type="dxa"/>
            <w:shd w:val="clear" w:color="000000" w:fill="FFFFFF"/>
            <w:tcMar>
              <w:left w:w="34" w:type="dxa"/>
              <w:right w:w="34" w:type="dxa"/>
            </w:tcMar>
          </w:tcPr>
          <w:p w:rsidR="005432C3" w:rsidRDefault="005432C3"/>
        </w:tc>
      </w:tr>
      <w:tr w:rsidR="005432C3">
        <w:trPr>
          <w:trHeight w:hRule="exact" w:val="593"/>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Роль тестовых систем в профессиональной деятельности учителя русского языка и литературы.</w:t>
            </w:r>
          </w:p>
        </w:tc>
      </w:tr>
      <w:tr w:rsidR="005432C3">
        <w:trPr>
          <w:trHeight w:hRule="exact" w:val="299"/>
        </w:trPr>
        <w:tc>
          <w:tcPr>
            <w:tcW w:w="9654" w:type="dxa"/>
            <w:shd w:val="clear" w:color="000000" w:fill="FFFFFF"/>
            <w:tcMar>
              <w:left w:w="34" w:type="dxa"/>
              <w:right w:w="34" w:type="dxa"/>
            </w:tcMar>
          </w:tcPr>
          <w:p w:rsidR="005432C3" w:rsidRDefault="005432C3"/>
        </w:tc>
      </w:tr>
      <w:tr w:rsidR="005432C3">
        <w:trPr>
          <w:trHeight w:hRule="exact" w:val="322"/>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Проблемы использования интернет-ресурсов в обучении</w:t>
            </w:r>
          </w:p>
        </w:tc>
      </w:tr>
      <w:tr w:rsidR="005432C3">
        <w:trPr>
          <w:trHeight w:hRule="exact" w:val="1688"/>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Проблемы использования интернет-ресурсов в обучении. Правило одной трудности при использовании</w:t>
            </w:r>
          </w:p>
          <w:p w:rsidR="005432C3" w:rsidRDefault="002C3DA9">
            <w:pPr>
              <w:spacing w:after="0" w:line="240" w:lineRule="auto"/>
              <w:rPr>
                <w:sz w:val="24"/>
                <w:szCs w:val="24"/>
              </w:rPr>
            </w:pPr>
            <w:r>
              <w:rPr>
                <w:rFonts w:ascii="Times New Roman" w:hAnsi="Times New Roman" w:cs="Times New Roman"/>
                <w:color w:val="000000"/>
                <w:sz w:val="24"/>
                <w:szCs w:val="24"/>
              </w:rPr>
              <w:t>интернет-ресурсов. Поиск информации в интернете: поисковые системы интернета, технология поиска</w:t>
            </w:r>
          </w:p>
          <w:p w:rsidR="005432C3" w:rsidRDefault="002C3DA9">
            <w:pPr>
              <w:spacing w:after="0" w:line="240" w:lineRule="auto"/>
              <w:rPr>
                <w:sz w:val="24"/>
                <w:szCs w:val="24"/>
              </w:rPr>
            </w:pPr>
            <w:r>
              <w:rPr>
                <w:rFonts w:ascii="Times New Roman" w:hAnsi="Times New Roman" w:cs="Times New Roman"/>
                <w:color w:val="000000"/>
                <w:sz w:val="24"/>
                <w:szCs w:val="24"/>
              </w:rPr>
              <w:t>(умение подбирать ключевые слова с целью эффективного поиска филологической информации).</w:t>
            </w:r>
          </w:p>
        </w:tc>
      </w:tr>
      <w:tr w:rsidR="005432C3">
        <w:trPr>
          <w:trHeight w:hRule="exact" w:val="322"/>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Дистанционное обучение русскому языку</w:t>
            </w:r>
          </w:p>
        </w:tc>
      </w:tr>
      <w:tr w:rsidR="005432C3">
        <w:trPr>
          <w:trHeight w:hRule="exact" w:val="606"/>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Понятие и особенности дистанционного обучения. Основные интернет-площадки дистанционного обучения русскому языку и литературе.</w:t>
            </w:r>
          </w:p>
        </w:tc>
      </w:tr>
      <w:tr w:rsidR="005432C3">
        <w:trPr>
          <w:trHeight w:hRule="exact" w:val="593"/>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Возможности элективных курсов в повышении качества образования обучающихся.</w:t>
            </w:r>
          </w:p>
        </w:tc>
      </w:tr>
      <w:tr w:rsidR="005432C3">
        <w:trPr>
          <w:trHeight w:hRule="exact" w:val="299"/>
        </w:trPr>
        <w:tc>
          <w:tcPr>
            <w:tcW w:w="9654" w:type="dxa"/>
            <w:shd w:val="clear" w:color="000000" w:fill="FFFFFF"/>
            <w:tcMar>
              <w:left w:w="34" w:type="dxa"/>
              <w:right w:w="34" w:type="dxa"/>
            </w:tcMar>
          </w:tcPr>
          <w:p w:rsidR="005432C3" w:rsidRDefault="005432C3"/>
        </w:tc>
      </w:tr>
      <w:tr w:rsidR="005432C3">
        <w:trPr>
          <w:trHeight w:hRule="exact" w:val="322"/>
        </w:trPr>
        <w:tc>
          <w:tcPr>
            <w:tcW w:w="9654" w:type="dxa"/>
            <w:shd w:val="clear" w:color="000000" w:fill="FFFFFF"/>
            <w:tcMar>
              <w:left w:w="34" w:type="dxa"/>
              <w:right w:w="34" w:type="dxa"/>
            </w:tcMar>
          </w:tcPr>
          <w:p w:rsidR="005432C3" w:rsidRDefault="002C3DA9">
            <w:pPr>
              <w:spacing w:after="0" w:line="240" w:lineRule="auto"/>
              <w:jc w:val="center"/>
              <w:rPr>
                <w:sz w:val="24"/>
                <w:szCs w:val="24"/>
              </w:rPr>
            </w:pPr>
            <w:r>
              <w:rPr>
                <w:rFonts w:ascii="Times New Roman" w:hAnsi="Times New Roman" w:cs="Times New Roman"/>
                <w:b/>
                <w:color w:val="000000"/>
                <w:sz w:val="24"/>
                <w:szCs w:val="24"/>
              </w:rPr>
              <w:t>Внеклассная работа, как фактор сплочения группы обучающихся.</w:t>
            </w:r>
          </w:p>
        </w:tc>
      </w:tr>
      <w:tr w:rsidR="005432C3">
        <w:trPr>
          <w:trHeight w:hRule="exact" w:val="299"/>
        </w:trPr>
        <w:tc>
          <w:tcPr>
            <w:tcW w:w="9654" w:type="dxa"/>
            <w:shd w:val="clear" w:color="000000" w:fill="FFFFFF"/>
            <w:tcMar>
              <w:left w:w="34" w:type="dxa"/>
              <w:right w:w="34" w:type="dxa"/>
            </w:tcMar>
          </w:tcPr>
          <w:p w:rsidR="005432C3" w:rsidRDefault="005432C3"/>
        </w:tc>
      </w:tr>
      <w:tr w:rsidR="005432C3">
        <w:trPr>
          <w:trHeight w:hRule="exact" w:val="855"/>
        </w:trPr>
        <w:tc>
          <w:tcPr>
            <w:tcW w:w="9654" w:type="dxa"/>
            <w:shd w:val="clear" w:color="000000" w:fill="FFFFFF"/>
            <w:tcMar>
              <w:left w:w="34" w:type="dxa"/>
              <w:right w:w="34" w:type="dxa"/>
            </w:tcMar>
          </w:tcPr>
          <w:p w:rsidR="005432C3" w:rsidRDefault="005432C3">
            <w:pPr>
              <w:spacing w:after="0" w:line="240" w:lineRule="auto"/>
              <w:rPr>
                <w:sz w:val="24"/>
                <w:szCs w:val="24"/>
              </w:rPr>
            </w:pPr>
          </w:p>
          <w:p w:rsidR="005432C3" w:rsidRDefault="002C3DA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32C3">
        <w:trPr>
          <w:trHeight w:hRule="exact" w:val="5182"/>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обучении русскому языку и литературе</w:t>
            </w:r>
          </w:p>
          <w:p w:rsidR="005432C3" w:rsidRDefault="002C3DA9">
            <w:pPr>
              <w:spacing w:after="0" w:line="240" w:lineRule="auto"/>
              <w:rPr>
                <w:sz w:val="24"/>
                <w:szCs w:val="24"/>
              </w:rPr>
            </w:pPr>
            <w:r>
              <w:rPr>
                <w:rFonts w:ascii="Times New Roman" w:hAnsi="Times New Roman" w:cs="Times New Roman"/>
                <w:color w:val="000000"/>
                <w:sz w:val="24"/>
                <w:szCs w:val="24"/>
              </w:rPr>
              <w:t>» / Котлярова Т.С.. – Омск: Изд-во Омской гуманитарной академии, 2022.</w:t>
            </w:r>
          </w:p>
          <w:p w:rsidR="005432C3" w:rsidRDefault="002C3DA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32C3" w:rsidRDefault="002C3DA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32C3" w:rsidRDefault="002C3DA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32C3">
        <w:trPr>
          <w:trHeight w:hRule="exact" w:val="855"/>
        </w:trPr>
        <w:tc>
          <w:tcPr>
            <w:tcW w:w="9654" w:type="dxa"/>
            <w:gridSpan w:val="2"/>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432C3" w:rsidRDefault="002C3DA9">
            <w:pPr>
              <w:spacing w:after="0" w:line="240" w:lineRule="auto"/>
              <w:rPr>
                <w:sz w:val="24"/>
                <w:szCs w:val="24"/>
              </w:rPr>
            </w:pPr>
            <w:r>
              <w:rPr>
                <w:rFonts w:ascii="Times New Roman" w:hAnsi="Times New Roman" w:cs="Times New Roman"/>
                <w:b/>
                <w:color w:val="000000"/>
                <w:sz w:val="24"/>
                <w:szCs w:val="24"/>
              </w:rPr>
              <w:t>Основная:</w:t>
            </w:r>
          </w:p>
        </w:tc>
      </w:tr>
      <w:tr w:rsidR="005432C3">
        <w:trPr>
          <w:trHeight w:hRule="exact" w:val="826"/>
        </w:trPr>
        <w:tc>
          <w:tcPr>
            <w:tcW w:w="9654" w:type="dxa"/>
            <w:gridSpan w:val="2"/>
            <w:shd w:val="clear" w:color="000000" w:fill="FFFFFF"/>
            <w:tcMar>
              <w:left w:w="34" w:type="dxa"/>
              <w:right w:w="34" w:type="dxa"/>
            </w:tcMar>
          </w:tcPr>
          <w:p w:rsidR="005432C3" w:rsidRDefault="002C3D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5A68">
                <w:rPr>
                  <w:rStyle w:val="a3"/>
                </w:rPr>
                <w:t>https://urait.ru/bcode/468473</w:t>
              </w:r>
            </w:hyperlink>
            <w:r>
              <w:t xml:space="preserve"> </w:t>
            </w:r>
          </w:p>
        </w:tc>
      </w:tr>
      <w:tr w:rsidR="005432C3">
        <w:trPr>
          <w:trHeight w:hRule="exact" w:val="826"/>
        </w:trPr>
        <w:tc>
          <w:tcPr>
            <w:tcW w:w="9654" w:type="dxa"/>
            <w:gridSpan w:val="2"/>
            <w:shd w:val="clear" w:color="000000" w:fill="FFFFFF"/>
            <w:tcMar>
              <w:left w:w="34" w:type="dxa"/>
              <w:right w:w="34" w:type="dxa"/>
            </w:tcMar>
          </w:tcPr>
          <w:p w:rsidR="005432C3" w:rsidRDefault="002C3D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5A68">
                <w:rPr>
                  <w:rStyle w:val="a3"/>
                </w:rPr>
                <w:t>https://urait.ru/bcode/472375</w:t>
              </w:r>
            </w:hyperlink>
            <w:r>
              <w:t xml:space="preserve"> </w:t>
            </w:r>
          </w:p>
        </w:tc>
      </w:tr>
      <w:tr w:rsidR="005432C3">
        <w:trPr>
          <w:trHeight w:hRule="exact" w:val="826"/>
        </w:trPr>
        <w:tc>
          <w:tcPr>
            <w:tcW w:w="9654" w:type="dxa"/>
            <w:gridSpan w:val="2"/>
            <w:shd w:val="clear" w:color="000000" w:fill="FFFFFF"/>
            <w:tcMar>
              <w:left w:w="34" w:type="dxa"/>
              <w:right w:w="34" w:type="dxa"/>
            </w:tcMar>
          </w:tcPr>
          <w:p w:rsidR="005432C3" w:rsidRDefault="002C3DA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Дидактическое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учебника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5A68">
                <w:rPr>
                  <w:rStyle w:val="a3"/>
                </w:rPr>
                <w:t>https://urait.ru/bcode/471618</w:t>
              </w:r>
            </w:hyperlink>
            <w:r>
              <w:t xml:space="preserve"> </w:t>
            </w:r>
          </w:p>
        </w:tc>
      </w:tr>
      <w:tr w:rsidR="005432C3">
        <w:trPr>
          <w:trHeight w:hRule="exact" w:val="1096"/>
        </w:trPr>
        <w:tc>
          <w:tcPr>
            <w:tcW w:w="9654" w:type="dxa"/>
            <w:gridSpan w:val="2"/>
            <w:shd w:val="clear" w:color="000000" w:fill="FFFFFF"/>
            <w:tcMar>
              <w:left w:w="34" w:type="dxa"/>
              <w:right w:w="34" w:type="dxa"/>
            </w:tcMar>
          </w:tcPr>
          <w:p w:rsidR="005432C3" w:rsidRDefault="002C3DA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5A68">
                <w:rPr>
                  <w:rStyle w:val="a3"/>
                </w:rPr>
                <w:t>http://www.iprbookshop.ru/108688.html</w:t>
              </w:r>
            </w:hyperlink>
            <w:r>
              <w:t xml:space="preserve"> </w:t>
            </w:r>
          </w:p>
        </w:tc>
      </w:tr>
      <w:tr w:rsidR="005432C3">
        <w:trPr>
          <w:trHeight w:hRule="exact" w:val="304"/>
        </w:trPr>
        <w:tc>
          <w:tcPr>
            <w:tcW w:w="285" w:type="dxa"/>
          </w:tcPr>
          <w:p w:rsidR="005432C3" w:rsidRDefault="005432C3"/>
        </w:tc>
        <w:tc>
          <w:tcPr>
            <w:tcW w:w="9370"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i/>
                <w:color w:val="000000"/>
                <w:sz w:val="24"/>
                <w:szCs w:val="24"/>
              </w:rPr>
              <w:t>Дополнительная:</w:t>
            </w:r>
          </w:p>
        </w:tc>
      </w:tr>
      <w:tr w:rsidR="005432C3">
        <w:trPr>
          <w:trHeight w:hRule="exact" w:val="799"/>
        </w:trPr>
        <w:tc>
          <w:tcPr>
            <w:tcW w:w="9654" w:type="dxa"/>
            <w:gridSpan w:val="2"/>
            <w:shd w:val="clear" w:color="000000" w:fill="FFFFFF"/>
            <w:tcMar>
              <w:left w:w="34" w:type="dxa"/>
              <w:right w:w="34" w:type="dxa"/>
            </w:tcMar>
          </w:tcPr>
          <w:p w:rsidR="005432C3" w:rsidRDefault="002C3D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коммуникационные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75A68">
                <w:rPr>
                  <w:rStyle w:val="a3"/>
                </w:rPr>
                <w:t>http://www.iprbookshop.ru/86547.html</w:t>
              </w:r>
            </w:hyperlink>
            <w:r>
              <w:t xml:space="preserve"> </w:t>
            </w:r>
          </w:p>
        </w:tc>
      </w:tr>
      <w:tr w:rsidR="005432C3">
        <w:trPr>
          <w:trHeight w:hRule="exact" w:val="585"/>
        </w:trPr>
        <w:tc>
          <w:tcPr>
            <w:tcW w:w="9654" w:type="dxa"/>
            <w:gridSpan w:val="2"/>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32C3">
        <w:trPr>
          <w:trHeight w:hRule="exact" w:val="9133"/>
        </w:trPr>
        <w:tc>
          <w:tcPr>
            <w:tcW w:w="9654" w:type="dxa"/>
            <w:gridSpan w:val="2"/>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75A68">
                <w:rPr>
                  <w:rStyle w:val="a3"/>
                  <w:rFonts w:ascii="Times New Roman" w:hAnsi="Times New Roman" w:cs="Times New Roman"/>
                  <w:sz w:val="24"/>
                  <w:szCs w:val="24"/>
                </w:rPr>
                <w:t>http://www.iprbookshop.ru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75A68">
                <w:rPr>
                  <w:rStyle w:val="a3"/>
                  <w:rFonts w:ascii="Times New Roman" w:hAnsi="Times New Roman" w:cs="Times New Roman"/>
                  <w:sz w:val="24"/>
                  <w:szCs w:val="24"/>
                </w:rPr>
                <w:t>http://biblio-online.ru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75A68">
                <w:rPr>
                  <w:rStyle w:val="a3"/>
                  <w:rFonts w:ascii="Times New Roman" w:hAnsi="Times New Roman" w:cs="Times New Roman"/>
                  <w:sz w:val="24"/>
                  <w:szCs w:val="24"/>
                </w:rPr>
                <w:t>http://window.edu.ru/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75A68">
                <w:rPr>
                  <w:rStyle w:val="a3"/>
                  <w:rFonts w:ascii="Times New Roman" w:hAnsi="Times New Roman" w:cs="Times New Roman"/>
                  <w:sz w:val="24"/>
                  <w:szCs w:val="24"/>
                </w:rPr>
                <w:t>http://elibrary.ru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75A68">
                <w:rPr>
                  <w:rStyle w:val="a3"/>
                  <w:rFonts w:ascii="Times New Roman" w:hAnsi="Times New Roman" w:cs="Times New Roman"/>
                  <w:sz w:val="24"/>
                  <w:szCs w:val="24"/>
                </w:rPr>
                <w:t>http://www.sciencedirect.com</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75A68">
                <w:rPr>
                  <w:rStyle w:val="a3"/>
                  <w:rFonts w:ascii="Times New Roman" w:hAnsi="Times New Roman" w:cs="Times New Roman"/>
                  <w:sz w:val="24"/>
                  <w:szCs w:val="24"/>
                </w:rPr>
                <w:t>http://journals.cambridge.org</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75A68">
                <w:rPr>
                  <w:rStyle w:val="a3"/>
                  <w:rFonts w:ascii="Times New Roman" w:hAnsi="Times New Roman" w:cs="Times New Roman"/>
                  <w:sz w:val="24"/>
                  <w:szCs w:val="24"/>
                </w:rPr>
                <w:t>http://www.oxfordjoumals.org</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75A68">
                <w:rPr>
                  <w:rStyle w:val="a3"/>
                  <w:rFonts w:ascii="Times New Roman" w:hAnsi="Times New Roman" w:cs="Times New Roman"/>
                  <w:sz w:val="24"/>
                  <w:szCs w:val="24"/>
                </w:rPr>
                <w:t>http://dic.academic.ru/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75A68">
                <w:rPr>
                  <w:rStyle w:val="a3"/>
                  <w:rFonts w:ascii="Times New Roman" w:hAnsi="Times New Roman" w:cs="Times New Roman"/>
                  <w:sz w:val="24"/>
                  <w:szCs w:val="24"/>
                </w:rPr>
                <w:t>http://www.benran.ru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75A68">
                <w:rPr>
                  <w:rStyle w:val="a3"/>
                  <w:rFonts w:ascii="Times New Roman" w:hAnsi="Times New Roman" w:cs="Times New Roman"/>
                  <w:sz w:val="24"/>
                  <w:szCs w:val="24"/>
                </w:rPr>
                <w:t>http://www.gks.ru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75A68">
                <w:rPr>
                  <w:rStyle w:val="a3"/>
                  <w:rFonts w:ascii="Times New Roman" w:hAnsi="Times New Roman" w:cs="Times New Roman"/>
                  <w:sz w:val="24"/>
                  <w:szCs w:val="24"/>
                </w:rPr>
                <w:t>http://diss.rsl.ru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75A68">
                <w:rPr>
                  <w:rStyle w:val="a3"/>
                  <w:rFonts w:ascii="Times New Roman" w:hAnsi="Times New Roman" w:cs="Times New Roman"/>
                  <w:sz w:val="24"/>
                  <w:szCs w:val="24"/>
                </w:rPr>
                <w:t>http://ru.spinform.ru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32C3" w:rsidRDefault="002C3D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826"/>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32C3">
        <w:trPr>
          <w:trHeight w:hRule="exact" w:val="31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32C3">
        <w:trPr>
          <w:trHeight w:hRule="exact" w:val="13815"/>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32C3" w:rsidRDefault="002C3DA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32C3" w:rsidRDefault="002C3DA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32C3" w:rsidRDefault="002C3DA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32C3" w:rsidRDefault="002C3DA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32C3" w:rsidRDefault="002C3DA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32C3" w:rsidRDefault="002C3DA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32C3" w:rsidRDefault="002C3DA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32C3" w:rsidRDefault="002C3DA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32C3" w:rsidRDefault="002C3DA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32C3" w:rsidRDefault="002C3DA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32C3">
        <w:trPr>
          <w:trHeight w:hRule="exact" w:val="435"/>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585"/>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5432C3">
        <w:trPr>
          <w:trHeight w:hRule="exact" w:val="2989"/>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32C3" w:rsidRDefault="005432C3">
            <w:pPr>
              <w:spacing w:after="0" w:line="240" w:lineRule="auto"/>
              <w:jc w:val="both"/>
              <w:rPr>
                <w:sz w:val="24"/>
                <w:szCs w:val="24"/>
              </w:rPr>
            </w:pPr>
          </w:p>
          <w:p w:rsidR="005432C3" w:rsidRDefault="002C3DA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32C3" w:rsidRDefault="002C3DA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32C3" w:rsidRDefault="002C3DA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32C3" w:rsidRDefault="002C3DA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32C3" w:rsidRDefault="002C3DA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32C3" w:rsidRDefault="002C3DA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32C3" w:rsidRDefault="005432C3">
            <w:pPr>
              <w:spacing w:after="0" w:line="240" w:lineRule="auto"/>
              <w:jc w:val="both"/>
              <w:rPr>
                <w:sz w:val="24"/>
                <w:szCs w:val="24"/>
              </w:rPr>
            </w:pPr>
          </w:p>
          <w:p w:rsidR="005432C3" w:rsidRDefault="002C3DA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32C3">
        <w:trPr>
          <w:trHeight w:hRule="exact" w:val="585"/>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75A68">
                <w:rPr>
                  <w:rStyle w:val="a3"/>
                  <w:rFonts w:ascii="Times New Roman" w:hAnsi="Times New Roman" w:cs="Times New Roman"/>
                  <w:sz w:val="24"/>
                  <w:szCs w:val="24"/>
                </w:rPr>
                <w:t>http://www.consultant.ru/edu/student/study/</w:t>
              </w:r>
            </w:hyperlink>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75A68">
                <w:rPr>
                  <w:rStyle w:val="a3"/>
                  <w:rFonts w:ascii="Times New Roman" w:hAnsi="Times New Roman" w:cs="Times New Roman"/>
                  <w:sz w:val="24"/>
                  <w:szCs w:val="24"/>
                </w:rPr>
                <w:t>http://edu.garant.ru/omga/</w:t>
              </w:r>
            </w:hyperlink>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75A68">
                <w:rPr>
                  <w:rStyle w:val="a3"/>
                  <w:rFonts w:ascii="Times New Roman" w:hAnsi="Times New Roman" w:cs="Times New Roman"/>
                  <w:sz w:val="24"/>
                  <w:szCs w:val="24"/>
                </w:rPr>
                <w:t>http://pravo.gov.ru</w:t>
              </w:r>
            </w:hyperlink>
          </w:p>
        </w:tc>
      </w:tr>
      <w:tr w:rsidR="005432C3">
        <w:trPr>
          <w:trHeight w:hRule="exact" w:val="585"/>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32C3" w:rsidRDefault="002C3DA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75A68">
                <w:rPr>
                  <w:rStyle w:val="a3"/>
                  <w:rFonts w:ascii="Times New Roman" w:hAnsi="Times New Roman" w:cs="Times New Roman"/>
                  <w:sz w:val="24"/>
                  <w:szCs w:val="24"/>
                </w:rPr>
                <w:t>http://fgosvo.ru</w:t>
              </w:r>
            </w:hyperlink>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75A68">
                <w:rPr>
                  <w:rStyle w:val="a3"/>
                  <w:rFonts w:ascii="Times New Roman" w:hAnsi="Times New Roman" w:cs="Times New Roman"/>
                  <w:sz w:val="24"/>
                  <w:szCs w:val="24"/>
                </w:rPr>
                <w:t>http://www.ict.edu.ru</w:t>
              </w:r>
            </w:hyperlink>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75A68">
                <w:rPr>
                  <w:rStyle w:val="a3"/>
                  <w:rFonts w:ascii="Times New Roman" w:hAnsi="Times New Roman" w:cs="Times New Roman"/>
                  <w:sz w:val="24"/>
                  <w:szCs w:val="24"/>
                </w:rPr>
                <w:t>http://www.president.kremlin.ru</w:t>
              </w:r>
            </w:hyperlink>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432C3">
        <w:trPr>
          <w:trHeight w:hRule="exact" w:val="31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32C3">
        <w:trPr>
          <w:trHeight w:hRule="exact" w:val="7587"/>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32C3" w:rsidRDefault="002C3DA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32C3" w:rsidRDefault="002C3DA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32C3" w:rsidRDefault="002C3DA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32C3" w:rsidRDefault="002C3DA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32C3" w:rsidRDefault="002C3DA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32C3" w:rsidRDefault="002C3DA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32C3" w:rsidRDefault="002C3DA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32C3" w:rsidRDefault="002C3DA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32C3" w:rsidRDefault="002C3DA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32C3" w:rsidRDefault="002C3DA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32C3" w:rsidRDefault="002C3DA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32C3" w:rsidRDefault="002C3DA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32C3" w:rsidRDefault="002C3DA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32C3">
        <w:trPr>
          <w:trHeight w:hRule="exact" w:val="277"/>
        </w:trPr>
        <w:tc>
          <w:tcPr>
            <w:tcW w:w="9640" w:type="dxa"/>
          </w:tcPr>
          <w:p w:rsidR="005432C3" w:rsidRDefault="005432C3"/>
        </w:tc>
      </w:tr>
      <w:tr w:rsidR="005432C3">
        <w:trPr>
          <w:trHeight w:hRule="exact" w:val="335"/>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304"/>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5432C3">
        <w:trPr>
          <w:trHeight w:hRule="exact" w:val="14078"/>
        </w:trPr>
        <w:tc>
          <w:tcPr>
            <w:tcW w:w="9654" w:type="dxa"/>
            <w:shd w:val="clear" w:color="000000" w:fill="FFFFFF"/>
            <w:tcMar>
              <w:left w:w="34" w:type="dxa"/>
              <w:right w:w="34" w:type="dxa"/>
            </w:tcMar>
          </w:tcPr>
          <w:p w:rsidR="005432C3" w:rsidRDefault="002C3DA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32C3" w:rsidRDefault="002C3DA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32C3" w:rsidRDefault="002C3DA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32C3" w:rsidRDefault="002C3DA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32C3" w:rsidRDefault="002C3DA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432C3" w:rsidRDefault="002C3DA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432C3">
        <w:trPr>
          <w:trHeight w:hRule="exact" w:val="1008"/>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5432C3" w:rsidRDefault="002C3D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2C3">
        <w:trPr>
          <w:trHeight w:hRule="exact" w:val="1666"/>
        </w:trPr>
        <w:tc>
          <w:tcPr>
            <w:tcW w:w="9654" w:type="dxa"/>
            <w:shd w:val="clear" w:color="000000" w:fill="FFFFFF"/>
            <w:tcMar>
              <w:left w:w="34" w:type="dxa"/>
              <w:right w:w="34" w:type="dxa"/>
            </w:tcMar>
          </w:tcPr>
          <w:p w:rsidR="005432C3" w:rsidRDefault="002C3DA9">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432C3" w:rsidRDefault="005432C3"/>
    <w:sectPr w:rsidR="005432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DA9"/>
    <w:rsid w:val="005432C3"/>
    <w:rsid w:val="00856941"/>
    <w:rsid w:val="00B75A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DA9"/>
    <w:rPr>
      <w:color w:val="0563C1" w:themeColor="hyperlink"/>
      <w:u w:val="single"/>
    </w:rPr>
  </w:style>
  <w:style w:type="character" w:styleId="a4">
    <w:name w:val="Unresolved Mention"/>
    <w:basedOn w:val="a0"/>
    <w:uiPriority w:val="99"/>
    <w:semiHidden/>
    <w:unhideWhenUsed/>
    <w:rsid w:val="002C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654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868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161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7237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47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7160</Words>
  <Characters>40818</Characters>
  <Application>Microsoft Office Word</Application>
  <DocSecurity>0</DocSecurity>
  <Lines>340</Lines>
  <Paragraphs>95</Paragraphs>
  <ScaleCrop>false</ScaleCrop>
  <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иЛ)(22)_plx_Информационно- коммуникационные технологии в обучении русскому языку и литературе  </dc:title>
  <dc:creator>FastReport.NET</dc:creator>
  <cp:lastModifiedBy>Mark Bernstorf</cp:lastModifiedBy>
  <cp:revision>4</cp:revision>
  <dcterms:created xsi:type="dcterms:W3CDTF">2022-05-10T09:10:00Z</dcterms:created>
  <dcterms:modified xsi:type="dcterms:W3CDTF">2022-11-13T20:32:00Z</dcterms:modified>
</cp:coreProperties>
</file>